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4879" w14:textId="77777777" w:rsidR="002522FB" w:rsidRPr="00351C96" w:rsidRDefault="002522FB" w:rsidP="00351C96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03661" w14:textId="62FBFC1C" w:rsidR="002522FB" w:rsidRPr="00351C96" w:rsidRDefault="00330B46" w:rsidP="00351C96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Zasady przeprowadzania</w:t>
      </w:r>
      <w:r w:rsidR="006C04DB" w:rsidRPr="00351C96">
        <w:rPr>
          <w:rFonts w:ascii="Times New Roman" w:hAnsi="Times New Roman" w:cs="Times New Roman"/>
          <w:b/>
          <w:bCs/>
          <w:sz w:val="32"/>
          <w:szCs w:val="32"/>
        </w:rPr>
        <w:t xml:space="preserve"> konkursu na wsparcie </w:t>
      </w:r>
      <w:r>
        <w:rPr>
          <w:rFonts w:ascii="Times New Roman" w:hAnsi="Times New Roman" w:cs="Times New Roman"/>
          <w:b/>
          <w:bCs/>
          <w:sz w:val="32"/>
          <w:szCs w:val="32"/>
        </w:rPr>
        <w:t>dla Doktorantów w</w:t>
      </w:r>
      <w:r w:rsidR="006C04DB" w:rsidRPr="00351C96">
        <w:rPr>
          <w:rFonts w:ascii="Times New Roman" w:hAnsi="Times New Roman" w:cs="Times New Roman"/>
          <w:b/>
          <w:bCs/>
          <w:sz w:val="32"/>
          <w:szCs w:val="32"/>
        </w:rPr>
        <w:t xml:space="preserve"> ramach </w:t>
      </w:r>
      <w:proofErr w:type="spellStart"/>
      <w:r w:rsidR="006C04DB" w:rsidRPr="00351C96">
        <w:rPr>
          <w:rFonts w:ascii="Times New Roman" w:hAnsi="Times New Roman" w:cs="Times New Roman"/>
          <w:b/>
          <w:bCs/>
          <w:sz w:val="32"/>
          <w:szCs w:val="32"/>
        </w:rPr>
        <w:t>Visibility</w:t>
      </w:r>
      <w:proofErr w:type="spellEnd"/>
      <w:r w:rsidR="006C04DB" w:rsidRPr="00351C96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="006C04DB" w:rsidRPr="00351C96">
        <w:rPr>
          <w:rFonts w:ascii="Times New Roman" w:hAnsi="Times New Roman" w:cs="Times New Roman"/>
          <w:b/>
          <w:bCs/>
          <w:sz w:val="32"/>
          <w:szCs w:val="32"/>
        </w:rPr>
        <w:t>Mobility</w:t>
      </w:r>
      <w:proofErr w:type="spellEnd"/>
      <w:r w:rsidR="006C04DB" w:rsidRPr="00351C96">
        <w:rPr>
          <w:rFonts w:ascii="Times New Roman" w:hAnsi="Times New Roman" w:cs="Times New Roman"/>
          <w:b/>
          <w:bCs/>
          <w:sz w:val="32"/>
          <w:szCs w:val="32"/>
        </w:rPr>
        <w:t xml:space="preserve"> Module Inicjatywa Doskonałości Uniwersytet Jagielloński</w:t>
      </w:r>
      <w:r w:rsidR="00D57B1A">
        <w:rPr>
          <w:rFonts w:ascii="Times New Roman" w:hAnsi="Times New Roman" w:cs="Times New Roman"/>
          <w:b/>
          <w:bCs/>
          <w:sz w:val="32"/>
          <w:szCs w:val="32"/>
        </w:rPr>
        <w:t xml:space="preserve"> w roku 2022</w:t>
      </w:r>
    </w:p>
    <w:p w14:paraId="7BB2FAB5" w14:textId="77777777" w:rsidR="002522FB" w:rsidRPr="00351C96" w:rsidRDefault="006C04D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  <w:b/>
          <w:bCs/>
        </w:rPr>
        <w:t> </w:t>
      </w:r>
    </w:p>
    <w:p w14:paraId="15803A36" w14:textId="77777777" w:rsidR="00351C96" w:rsidRPr="00737E93" w:rsidRDefault="00351C96" w:rsidP="00351C96">
      <w:pPr>
        <w:pStyle w:val="Domylne"/>
        <w:numPr>
          <w:ilvl w:val="0"/>
          <w:numId w:val="10"/>
        </w:numPr>
        <w:spacing w:before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737E93">
        <w:rPr>
          <w:rFonts w:ascii="Times New Roman" w:hAnsi="Times New Roman" w:cs="Times New Roman"/>
          <w:b/>
          <w:bCs/>
          <w:caps/>
        </w:rPr>
        <w:t>Uprawnieni wnioskodawcy</w:t>
      </w:r>
    </w:p>
    <w:p w14:paraId="7345E93A" w14:textId="77777777" w:rsidR="00351C96" w:rsidRPr="00737E93" w:rsidRDefault="00351C96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C115E70" w14:textId="576E289A" w:rsidR="00351C96" w:rsidRPr="00E05747" w:rsidRDefault="00351C96" w:rsidP="00351C96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737E93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Podmiotami uprawnionymi do wnioskowania o </w:t>
      </w:r>
      <w:r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wsparcie</w:t>
      </w:r>
      <w:r w:rsidRPr="00737E93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 ramach </w:t>
      </w:r>
      <w:proofErr w:type="spellStart"/>
      <w:r w:rsidR="006C04DB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Visibility</w:t>
      </w:r>
      <w:proofErr w:type="spellEnd"/>
      <w:r w:rsidR="006C04DB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proofErr w:type="spellStart"/>
      <w:r w:rsidR="006C04DB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Mobility</w:t>
      </w:r>
      <w:proofErr w:type="spellEnd"/>
      <w:r w:rsidR="006C04DB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37E93"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Module są:</w:t>
      </w:r>
    </w:p>
    <w:p w14:paraId="2160DF02" w14:textId="77777777" w:rsidR="00351C96" w:rsidRPr="00E05747" w:rsidRDefault="00351C96" w:rsidP="00351C96">
      <w:pPr>
        <w:pStyle w:val="Akapitzlist"/>
        <w:numPr>
          <w:ilvl w:val="3"/>
          <w:numId w:val="10"/>
        </w:numPr>
        <w:spacing w:line="360" w:lineRule="auto"/>
        <w:ind w:left="851"/>
        <w:rPr>
          <w:rFonts w:eastAsia="Times New Roman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E05747">
        <w:rPr>
          <w:lang w:val="pl-PL"/>
        </w:rPr>
        <w:t>doktoranci Szkoły Doktorskiej Nauk Humanistycznych UJ,</w:t>
      </w:r>
    </w:p>
    <w:p w14:paraId="1C580DEB" w14:textId="6F41032A" w:rsidR="00351C96" w:rsidRPr="00737E93" w:rsidRDefault="00351C96" w:rsidP="00351C96">
      <w:pPr>
        <w:pStyle w:val="Domylne"/>
        <w:numPr>
          <w:ilvl w:val="3"/>
          <w:numId w:val="10"/>
        </w:numPr>
        <w:spacing w:before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37E93">
        <w:rPr>
          <w:rFonts w:ascii="Times New Roman" w:hAnsi="Times New Roman" w:cs="Times New Roman"/>
        </w:rPr>
        <w:t xml:space="preserve">czestnicy wydziałowych </w:t>
      </w:r>
      <w:proofErr w:type="spellStart"/>
      <w:r w:rsidR="00330B46" w:rsidRPr="00737E93">
        <w:rPr>
          <w:rFonts w:ascii="Times New Roman" w:hAnsi="Times New Roman" w:cs="Times New Roman"/>
        </w:rPr>
        <w:t>studi</w:t>
      </w:r>
      <w:proofErr w:type="spellEnd"/>
      <w:r w:rsidR="00330B46" w:rsidRPr="00737E93">
        <w:rPr>
          <w:rFonts w:ascii="Times New Roman" w:hAnsi="Times New Roman" w:cs="Times New Roman"/>
          <w:lang w:val="es-ES_tradnl"/>
        </w:rPr>
        <w:t>ów</w:t>
      </w:r>
      <w:r w:rsidRPr="00737E93">
        <w:rPr>
          <w:rFonts w:ascii="Times New Roman" w:hAnsi="Times New Roman" w:cs="Times New Roman"/>
        </w:rPr>
        <w:t xml:space="preserve"> doktoranckich realizujących projekty doktorskie, </w:t>
      </w:r>
      <w:r>
        <w:rPr>
          <w:rFonts w:ascii="Times New Roman" w:hAnsi="Times New Roman" w:cs="Times New Roman"/>
        </w:rPr>
        <w:br/>
      </w:r>
      <w:r w:rsidRPr="00737E93">
        <w:rPr>
          <w:rFonts w:ascii="Times New Roman" w:hAnsi="Times New Roman" w:cs="Times New Roman"/>
        </w:rPr>
        <w:t>w dyscyplinie</w:t>
      </w:r>
      <w:r>
        <w:rPr>
          <w:rFonts w:ascii="Times New Roman" w:hAnsi="Times New Roman" w:cs="Times New Roman"/>
        </w:rPr>
        <w:t xml:space="preserve"> </w:t>
      </w:r>
      <w:r w:rsidRPr="00737E93">
        <w:rPr>
          <w:rFonts w:ascii="Times New Roman" w:hAnsi="Times New Roman" w:cs="Times New Roman"/>
        </w:rPr>
        <w:t xml:space="preserve">należącej do nauk humanistycznych. </w:t>
      </w:r>
    </w:p>
    <w:p w14:paraId="1FCEBDAE" w14:textId="77777777" w:rsidR="002522FB" w:rsidRPr="00351C96" w:rsidRDefault="006C04DB" w:rsidP="00351C96">
      <w:pPr>
        <w:pStyle w:val="Domylne"/>
        <w:spacing w:before="0" w:line="360" w:lineRule="auto"/>
        <w:ind w:left="960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> </w:t>
      </w:r>
    </w:p>
    <w:p w14:paraId="594F6D70" w14:textId="0CF77579" w:rsidR="002522FB" w:rsidRPr="00351C96" w:rsidRDefault="006C04DB" w:rsidP="00351C96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351C96">
        <w:rPr>
          <w:rFonts w:ascii="Times New Roman" w:hAnsi="Times New Roman" w:cs="Times New Roman"/>
          <w:b/>
          <w:bCs/>
          <w:caps/>
        </w:rPr>
        <w:t xml:space="preserve">II. </w:t>
      </w:r>
      <w:r w:rsidRPr="00351C96">
        <w:rPr>
          <w:rFonts w:ascii="Times New Roman" w:hAnsi="Times New Roman" w:cs="Times New Roman"/>
          <w:b/>
          <w:bCs/>
          <w:caps/>
          <w:lang w:val="nl-NL"/>
        </w:rPr>
        <w:t>Spos</w:t>
      </w:r>
      <w:r w:rsidRPr="00351C96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351C96">
        <w:rPr>
          <w:rFonts w:ascii="Times New Roman" w:hAnsi="Times New Roman" w:cs="Times New Roman"/>
          <w:b/>
          <w:bCs/>
          <w:caps/>
        </w:rPr>
        <w:t>b wnioskowania</w:t>
      </w:r>
    </w:p>
    <w:p w14:paraId="5726487D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8C2D8D7" w14:textId="77777777" w:rsidR="00351C96" w:rsidRDefault="00351C96" w:rsidP="00351C96">
      <w:pPr>
        <w:pStyle w:val="Domylne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Doktorant szkoły doktorskiej lub uczestnik wydziałowych studiów doktoranckich zgodnie </w:t>
      </w:r>
      <w:r>
        <w:rPr>
          <w:rFonts w:ascii="Times New Roman" w:hAnsi="Times New Roman"/>
        </w:rPr>
        <w:br/>
        <w:t>z informacją zamieszczoną w ogłoszeniu o konkursie:</w:t>
      </w:r>
    </w:p>
    <w:p w14:paraId="760592A2" w14:textId="374B7597" w:rsidR="00351C96" w:rsidRDefault="00351C96" w:rsidP="00351C96">
      <w:pPr>
        <w:pStyle w:val="Domylne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 w MS </w:t>
      </w:r>
      <w:proofErr w:type="spellStart"/>
      <w:r>
        <w:rPr>
          <w:rFonts w:ascii="Times New Roman" w:hAnsi="Times New Roman"/>
        </w:rPr>
        <w:t>Forms</w:t>
      </w:r>
      <w:proofErr w:type="spellEnd"/>
      <w:r>
        <w:rPr>
          <w:rFonts w:ascii="Times New Roman" w:hAnsi="Times New Roman"/>
        </w:rPr>
        <w:t xml:space="preserve"> wniosek </w:t>
      </w:r>
      <w:r w:rsidR="00934DF6">
        <w:rPr>
          <w:rFonts w:ascii="Times New Roman" w:hAnsi="Times New Roman"/>
        </w:rPr>
        <w:t xml:space="preserve">aplikacyjny </w:t>
      </w:r>
      <w:r>
        <w:rPr>
          <w:rFonts w:ascii="Times New Roman" w:hAnsi="Times New Roman"/>
        </w:rPr>
        <w:t>o przyznanie nagrody według obowiązującego wzoru będącego załącznikiem do niniejszego regulaminu,</w:t>
      </w:r>
    </w:p>
    <w:p w14:paraId="4ED74B95" w14:textId="15511CBA" w:rsidR="00351C96" w:rsidRDefault="00351C96" w:rsidP="00351C96">
      <w:pPr>
        <w:pStyle w:val="Domylne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rejestruje </w:t>
      </w:r>
      <w:proofErr w:type="spellStart"/>
      <w:r>
        <w:rPr>
          <w:rFonts w:ascii="Times New Roman" w:hAnsi="Times New Roman"/>
        </w:rPr>
        <w:t>sw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wniosek w Strefa ID.UJ (strefaid.uj.edu.pl)</w:t>
      </w:r>
      <w:r w:rsidR="00934DF6">
        <w:rPr>
          <w:rFonts w:ascii="Times New Roman" w:hAnsi="Times New Roman"/>
        </w:rPr>
        <w:t xml:space="preserve"> wraz z wnioskiem aplikacyjnym oraz ewentualnymi załącznikami (dotyczy mobilności, konferencji, szkoleń, szkół letnich/zimow</w:t>
      </w:r>
      <w:r w:rsidR="00BF5DAB">
        <w:rPr>
          <w:rFonts w:ascii="Times New Roman" w:hAnsi="Times New Roman"/>
        </w:rPr>
        <w:t>y</w:t>
      </w:r>
      <w:r w:rsidR="00934DF6">
        <w:rPr>
          <w:rFonts w:ascii="Times New Roman" w:hAnsi="Times New Roman"/>
        </w:rPr>
        <w:t>ch)</w:t>
      </w:r>
      <w:r w:rsidR="00CB1AE3" w:rsidRPr="00CB1AE3">
        <w:rPr>
          <w:rFonts w:ascii="Times New Roman" w:hAnsi="Times New Roman"/>
        </w:rPr>
        <w:t xml:space="preserve"> </w:t>
      </w:r>
      <w:r w:rsidR="00CB1AE3">
        <w:rPr>
          <w:rFonts w:ascii="Times New Roman" w:hAnsi="Times New Roman"/>
        </w:rPr>
        <w:t>zapisanymi w jednym pliku pdf</w:t>
      </w:r>
      <w:r>
        <w:rPr>
          <w:rFonts w:ascii="Times New Roman" w:hAnsi="Times New Roman"/>
        </w:rPr>
        <w:t xml:space="preserve">. </w:t>
      </w:r>
    </w:p>
    <w:p w14:paraId="347B8159" w14:textId="77777777" w:rsidR="00351C96" w:rsidRDefault="00351C96" w:rsidP="00351C96">
      <w:pPr>
        <w:pStyle w:val="Domylne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Rozpatrywane będą wyłącznie wnioski zarejestrowane. </w:t>
      </w:r>
    </w:p>
    <w:p w14:paraId="25E23F95" w14:textId="77777777" w:rsidR="002522FB" w:rsidRPr="00351C96" w:rsidRDefault="006C04D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> </w:t>
      </w:r>
    </w:p>
    <w:p w14:paraId="73AE03A1" w14:textId="199BBF15" w:rsidR="002522FB" w:rsidRPr="00351C96" w:rsidRDefault="006C04DB" w:rsidP="00351C96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351C96">
        <w:rPr>
          <w:rFonts w:ascii="Times New Roman" w:hAnsi="Times New Roman" w:cs="Times New Roman"/>
          <w:b/>
          <w:bCs/>
          <w:caps/>
        </w:rPr>
        <w:t>III. Rodzaje wsparcia</w:t>
      </w:r>
    </w:p>
    <w:p w14:paraId="75CE22C8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72D8C6D" w14:textId="234C2EF1" w:rsidR="002522FB" w:rsidRPr="00351C96" w:rsidRDefault="006C04DB" w:rsidP="00351C96">
      <w:pPr>
        <w:pStyle w:val="Domylne"/>
        <w:numPr>
          <w:ilvl w:val="1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 xml:space="preserve">W ramach </w:t>
      </w:r>
      <w:proofErr w:type="spellStart"/>
      <w:r w:rsidRPr="00351C96">
        <w:rPr>
          <w:rFonts w:ascii="Times New Roman" w:hAnsi="Times New Roman" w:cs="Times New Roman"/>
        </w:rPr>
        <w:t>Visibility</w:t>
      </w:r>
      <w:proofErr w:type="spellEnd"/>
      <w:r w:rsidRPr="00351C96">
        <w:rPr>
          <w:rFonts w:ascii="Times New Roman" w:hAnsi="Times New Roman" w:cs="Times New Roman"/>
        </w:rPr>
        <w:t xml:space="preserve"> </w:t>
      </w:r>
      <w:r w:rsidR="00074B6C">
        <w:rPr>
          <w:rFonts w:ascii="Times New Roman" w:hAnsi="Times New Roman" w:cs="Times New Roman"/>
        </w:rPr>
        <w:t>and</w:t>
      </w:r>
      <w:r w:rsidRPr="00351C96">
        <w:rPr>
          <w:rFonts w:ascii="Times New Roman" w:hAnsi="Times New Roman" w:cs="Times New Roman"/>
        </w:rPr>
        <w:t xml:space="preserve"> </w:t>
      </w:r>
      <w:proofErr w:type="spellStart"/>
      <w:r w:rsidRPr="00351C96">
        <w:rPr>
          <w:rFonts w:ascii="Times New Roman" w:hAnsi="Times New Roman" w:cs="Times New Roman"/>
        </w:rPr>
        <w:t>Mobility</w:t>
      </w:r>
      <w:proofErr w:type="spellEnd"/>
      <w:r w:rsidRPr="00351C96">
        <w:rPr>
          <w:rFonts w:ascii="Times New Roman" w:hAnsi="Times New Roman" w:cs="Times New Roman"/>
        </w:rPr>
        <w:t xml:space="preserve"> Module przewiduje się możliwość finansowania następujących działań:</w:t>
      </w:r>
    </w:p>
    <w:p w14:paraId="58271E34" w14:textId="526751C3" w:rsidR="00351C96" w:rsidRDefault="00074B6C" w:rsidP="00351C96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C04DB" w:rsidRPr="00351C96">
        <w:rPr>
          <w:rFonts w:ascii="Times New Roman" w:hAnsi="Times New Roman" w:cs="Times New Roman"/>
        </w:rPr>
        <w:t xml:space="preserve">zynnego udziału w konferencji międzynarodowej o wysokiej renomie w obrębie dyscypliny lub dyscyplin, w </w:t>
      </w:r>
      <w:proofErr w:type="spellStart"/>
      <w:r w:rsidR="006C04DB" w:rsidRPr="00351C96">
        <w:rPr>
          <w:rFonts w:ascii="Times New Roman" w:hAnsi="Times New Roman" w:cs="Times New Roman"/>
        </w:rPr>
        <w:t>kt</w:t>
      </w:r>
      <w:proofErr w:type="spellEnd"/>
      <w:r w:rsidR="006C04DB" w:rsidRPr="00351C96">
        <w:rPr>
          <w:rFonts w:ascii="Times New Roman" w:hAnsi="Times New Roman" w:cs="Times New Roman"/>
          <w:lang w:val="es-ES_tradnl"/>
        </w:rPr>
        <w:t>ó</w:t>
      </w:r>
      <w:proofErr w:type="spellStart"/>
      <w:r w:rsidR="006C04DB" w:rsidRPr="00351C96">
        <w:rPr>
          <w:rFonts w:ascii="Times New Roman" w:hAnsi="Times New Roman" w:cs="Times New Roman"/>
        </w:rPr>
        <w:t>rych</w:t>
      </w:r>
      <w:proofErr w:type="spellEnd"/>
      <w:r w:rsidR="006C04DB" w:rsidRPr="00351C96">
        <w:rPr>
          <w:rFonts w:ascii="Times New Roman" w:hAnsi="Times New Roman" w:cs="Times New Roman"/>
        </w:rPr>
        <w:t xml:space="preserve"> doktorant prowadzi badania;</w:t>
      </w:r>
    </w:p>
    <w:p w14:paraId="5554E247" w14:textId="0402CD49" w:rsidR="00351C96" w:rsidRDefault="00074B6C" w:rsidP="00351C96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6C04DB" w:rsidRPr="00351C96">
        <w:rPr>
          <w:rFonts w:ascii="Times New Roman" w:hAnsi="Times New Roman" w:cs="Times New Roman"/>
        </w:rPr>
        <w:t>obytu badawczego (od 5 do 30 dni) w zagranicznym ośrodku naukowym o wysokiej renomie oraz odbycia związanej z realizacją projektu doktorskiego zagranicznej kwerendy bibliotecznej i archiwalnej oraz badań terenowych zagranicą;</w:t>
      </w:r>
    </w:p>
    <w:p w14:paraId="475E0DA3" w14:textId="1E4B0289" w:rsidR="002522FB" w:rsidRPr="00351C96" w:rsidRDefault="00074B6C" w:rsidP="00351C96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C04DB" w:rsidRPr="00351C96">
        <w:rPr>
          <w:rFonts w:ascii="Times New Roman" w:hAnsi="Times New Roman" w:cs="Times New Roman"/>
        </w:rPr>
        <w:t xml:space="preserve">iszczenia opłaty za publikację w </w:t>
      </w:r>
      <w:r w:rsidR="006C04DB" w:rsidRPr="00351C96">
        <w:rPr>
          <w:rFonts w:ascii="Times New Roman" w:hAnsi="Times New Roman" w:cs="Times New Roman"/>
          <w:i/>
          <w:iCs/>
        </w:rPr>
        <w:t xml:space="preserve">open </w:t>
      </w:r>
      <w:proofErr w:type="spellStart"/>
      <w:r w:rsidR="006C04DB" w:rsidRPr="00351C96">
        <w:rPr>
          <w:rFonts w:ascii="Times New Roman" w:hAnsi="Times New Roman" w:cs="Times New Roman"/>
          <w:i/>
          <w:iCs/>
        </w:rPr>
        <w:t>access</w:t>
      </w:r>
      <w:proofErr w:type="spellEnd"/>
      <w:r w:rsidR="006C04DB" w:rsidRPr="00351C96">
        <w:rPr>
          <w:rFonts w:ascii="Times New Roman" w:hAnsi="Times New Roman" w:cs="Times New Roman"/>
        </w:rPr>
        <w:t xml:space="preserve"> (wnioskodawca jako pierwszy autor lub autor korespondencyjny).</w:t>
      </w:r>
    </w:p>
    <w:p w14:paraId="7E3DFCE7" w14:textId="347996E2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B1C3031" w14:textId="66179E27" w:rsidR="002522FB" w:rsidRPr="00351C96" w:rsidRDefault="006C04DB" w:rsidP="00351C96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351C96">
        <w:rPr>
          <w:rFonts w:ascii="Times New Roman" w:hAnsi="Times New Roman" w:cs="Times New Roman"/>
          <w:b/>
          <w:bCs/>
          <w:caps/>
        </w:rPr>
        <w:t>IV. Alokacja</w:t>
      </w:r>
    </w:p>
    <w:p w14:paraId="73718E75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AAEA137" w14:textId="14E55160" w:rsidR="00351C96" w:rsidRDefault="00351C96" w:rsidP="00351C96">
      <w:pPr>
        <w:pStyle w:val="Domylne"/>
        <w:numPr>
          <w:ilvl w:val="2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91F48">
        <w:rPr>
          <w:rFonts w:ascii="Times New Roman" w:hAnsi="Times New Roman" w:cs="Times New Roman"/>
        </w:rPr>
        <w:t xml:space="preserve">Łączna pula środków w ramach </w:t>
      </w:r>
      <w:proofErr w:type="spellStart"/>
      <w:r w:rsidR="00074B6C" w:rsidRPr="00351C96">
        <w:rPr>
          <w:rFonts w:ascii="Times New Roman" w:hAnsi="Times New Roman" w:cs="Times New Roman"/>
        </w:rPr>
        <w:t>Visibility</w:t>
      </w:r>
      <w:proofErr w:type="spellEnd"/>
      <w:r w:rsidR="00074B6C" w:rsidRPr="00351C96">
        <w:rPr>
          <w:rFonts w:ascii="Times New Roman" w:hAnsi="Times New Roman" w:cs="Times New Roman"/>
        </w:rPr>
        <w:t xml:space="preserve"> </w:t>
      </w:r>
      <w:r w:rsidR="00074B6C">
        <w:rPr>
          <w:rFonts w:ascii="Times New Roman" w:hAnsi="Times New Roman" w:cs="Times New Roman"/>
        </w:rPr>
        <w:t>and</w:t>
      </w:r>
      <w:r w:rsidR="00074B6C" w:rsidRPr="00351C96">
        <w:rPr>
          <w:rFonts w:ascii="Times New Roman" w:hAnsi="Times New Roman" w:cs="Times New Roman"/>
        </w:rPr>
        <w:t xml:space="preserve"> </w:t>
      </w:r>
      <w:proofErr w:type="spellStart"/>
      <w:r w:rsidR="00074B6C" w:rsidRPr="00351C96">
        <w:rPr>
          <w:rFonts w:ascii="Times New Roman" w:hAnsi="Times New Roman" w:cs="Times New Roman"/>
        </w:rPr>
        <w:t>Mobility</w:t>
      </w:r>
      <w:proofErr w:type="spellEnd"/>
      <w:r w:rsidR="00074B6C" w:rsidRPr="00351C96">
        <w:rPr>
          <w:rFonts w:ascii="Times New Roman" w:hAnsi="Times New Roman" w:cs="Times New Roman"/>
        </w:rPr>
        <w:t xml:space="preserve"> </w:t>
      </w:r>
      <w:r w:rsidRPr="00091F48">
        <w:rPr>
          <w:rFonts w:ascii="Times New Roman" w:hAnsi="Times New Roman" w:cs="Times New Roman"/>
        </w:rPr>
        <w:t>Module wynos</w:t>
      </w:r>
      <w:r>
        <w:rPr>
          <w:rFonts w:ascii="Times New Roman" w:hAnsi="Times New Roman" w:cs="Times New Roman"/>
        </w:rPr>
        <w:t>i</w:t>
      </w:r>
      <w:r w:rsidRPr="00351C96">
        <w:rPr>
          <w:rFonts w:ascii="Times New Roman" w:hAnsi="Times New Roman" w:cs="Times New Roman"/>
          <w:b/>
          <w:bCs/>
        </w:rPr>
        <w:t xml:space="preserve"> </w:t>
      </w:r>
      <w:r w:rsidR="006C04DB" w:rsidRPr="00351C96">
        <w:rPr>
          <w:rFonts w:ascii="Times New Roman" w:hAnsi="Times New Roman" w:cs="Times New Roman"/>
          <w:b/>
          <w:bCs/>
        </w:rPr>
        <w:t>669 000 PLN</w:t>
      </w:r>
      <w:r>
        <w:rPr>
          <w:rFonts w:ascii="Times New Roman" w:hAnsi="Times New Roman" w:cs="Times New Roman"/>
          <w:b/>
          <w:bCs/>
        </w:rPr>
        <w:t>.</w:t>
      </w:r>
    </w:p>
    <w:p w14:paraId="4556E1AB" w14:textId="073B3CAC" w:rsidR="00351C96" w:rsidRPr="00351C96" w:rsidRDefault="006C04DB" w:rsidP="00351C96">
      <w:pPr>
        <w:pStyle w:val="Domylne"/>
        <w:numPr>
          <w:ilvl w:val="2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 w:rsidRPr="00351C96">
        <w:rPr>
          <w:rFonts w:ascii="Times New Roman" w:hAnsi="Times New Roman" w:cs="Times New Roman"/>
        </w:rPr>
        <w:t>Maksymalne wsparcie jednorazowe w przypadku udziału w konferencjach międzynarodowych o wysokiej renomie</w:t>
      </w:r>
      <w:r w:rsidR="00EC2F05">
        <w:rPr>
          <w:rFonts w:ascii="Times New Roman" w:hAnsi="Times New Roman" w:cs="Times New Roman"/>
        </w:rPr>
        <w:t xml:space="preserve"> wynosi</w:t>
      </w:r>
      <w:r w:rsidRPr="00351C96">
        <w:rPr>
          <w:rFonts w:ascii="Times New Roman" w:hAnsi="Times New Roman" w:cs="Times New Roman"/>
        </w:rPr>
        <w:t xml:space="preserve"> </w:t>
      </w:r>
      <w:r w:rsidRPr="00351C96">
        <w:rPr>
          <w:rFonts w:ascii="Times New Roman" w:hAnsi="Times New Roman" w:cs="Times New Roman"/>
          <w:b/>
          <w:bCs/>
        </w:rPr>
        <w:t>8 000 PLN</w:t>
      </w:r>
      <w:r w:rsidR="00351C96" w:rsidRPr="00351C96">
        <w:rPr>
          <w:rFonts w:ascii="Times New Roman" w:hAnsi="Times New Roman" w:cs="Times New Roman"/>
          <w:b/>
          <w:bCs/>
        </w:rPr>
        <w:t>.</w:t>
      </w:r>
    </w:p>
    <w:p w14:paraId="43BEE197" w14:textId="5634EC9B" w:rsidR="00351C96" w:rsidRDefault="006C04DB" w:rsidP="00351C96">
      <w:pPr>
        <w:pStyle w:val="Domylne"/>
        <w:numPr>
          <w:ilvl w:val="2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 w:rsidRPr="00351C96">
        <w:rPr>
          <w:rFonts w:ascii="Times New Roman" w:hAnsi="Times New Roman" w:cs="Times New Roman"/>
        </w:rPr>
        <w:t>Maksymalne wsparcie jednorazowe na pobyt badawczy (5-30 dni) w zagranicznym ośrodku naukowym o wysokiej renomie w danym obszarze badań oraz odbycie związanej z realizacją projektu doktorskiego zagranicznej kwerendy bibliotecznej i archiwalnej oraz badań terenowych zagranicą</w:t>
      </w:r>
      <w:r w:rsidR="00EC2F05">
        <w:rPr>
          <w:rFonts w:ascii="Times New Roman" w:hAnsi="Times New Roman" w:cs="Times New Roman"/>
        </w:rPr>
        <w:t xml:space="preserve"> wynosi</w:t>
      </w:r>
      <w:r w:rsidRPr="00351C96">
        <w:rPr>
          <w:rFonts w:ascii="Times New Roman" w:hAnsi="Times New Roman" w:cs="Times New Roman"/>
          <w:b/>
          <w:bCs/>
        </w:rPr>
        <w:t xml:space="preserve"> 15 000 PLN</w:t>
      </w:r>
      <w:r w:rsidR="007F6896">
        <w:rPr>
          <w:rFonts w:ascii="Times New Roman" w:hAnsi="Times New Roman" w:cs="Times New Roman"/>
          <w:b/>
          <w:bCs/>
        </w:rPr>
        <w:t>.</w:t>
      </w:r>
    </w:p>
    <w:p w14:paraId="688A0F3F" w14:textId="3AF42868" w:rsidR="002522FB" w:rsidRPr="00351C96" w:rsidRDefault="006C04DB" w:rsidP="00351C96">
      <w:pPr>
        <w:pStyle w:val="Domylne"/>
        <w:numPr>
          <w:ilvl w:val="2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 w:rsidRPr="00351C96">
        <w:rPr>
          <w:rFonts w:ascii="Times New Roman" w:hAnsi="Times New Roman" w:cs="Times New Roman"/>
        </w:rPr>
        <w:t xml:space="preserve">Maksymalne wsparcie jednorazowe na uiszczenie opłaty </w:t>
      </w:r>
      <w:r w:rsidRPr="00351C96">
        <w:rPr>
          <w:rFonts w:ascii="Times New Roman" w:hAnsi="Times New Roman" w:cs="Times New Roman"/>
          <w:i/>
          <w:iCs/>
        </w:rPr>
        <w:t xml:space="preserve">open </w:t>
      </w:r>
      <w:proofErr w:type="spellStart"/>
      <w:r w:rsidRPr="00351C96">
        <w:rPr>
          <w:rFonts w:ascii="Times New Roman" w:hAnsi="Times New Roman" w:cs="Times New Roman"/>
          <w:i/>
          <w:iCs/>
        </w:rPr>
        <w:t>access</w:t>
      </w:r>
      <w:proofErr w:type="spellEnd"/>
      <w:r w:rsidRPr="00351C96">
        <w:rPr>
          <w:rFonts w:ascii="Times New Roman" w:hAnsi="Times New Roman" w:cs="Times New Roman"/>
        </w:rPr>
        <w:t>:</w:t>
      </w:r>
      <w:r w:rsidRPr="00351C96">
        <w:rPr>
          <w:rFonts w:ascii="Times New Roman" w:hAnsi="Times New Roman" w:cs="Times New Roman"/>
          <w:b/>
          <w:bCs/>
        </w:rPr>
        <w:t xml:space="preserve"> decyduje komisja konkursowa na podstawie przedstawionej dokumentacji.</w:t>
      </w:r>
    </w:p>
    <w:p w14:paraId="1377D0D6" w14:textId="77777777" w:rsidR="002522FB" w:rsidRPr="00351C96" w:rsidRDefault="006C04D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  <w:b/>
          <w:bCs/>
        </w:rPr>
        <w:t> </w:t>
      </w:r>
    </w:p>
    <w:p w14:paraId="76935943" w14:textId="449034A0" w:rsidR="002522FB" w:rsidRPr="00EC2F05" w:rsidRDefault="006C04DB" w:rsidP="00EC2F05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EC2F05">
        <w:rPr>
          <w:rFonts w:ascii="Times New Roman" w:hAnsi="Times New Roman" w:cs="Times New Roman"/>
          <w:b/>
          <w:bCs/>
          <w:caps/>
        </w:rPr>
        <w:t>V. Warunki</w:t>
      </w:r>
    </w:p>
    <w:p w14:paraId="0DD45009" w14:textId="77777777" w:rsidR="002522FB" w:rsidRPr="00351C96" w:rsidRDefault="006C04D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51C96">
        <w:rPr>
          <w:rFonts w:ascii="Times New Roman" w:hAnsi="Times New Roman" w:cs="Times New Roman"/>
          <w:b/>
          <w:bCs/>
        </w:rPr>
        <w:t xml:space="preserve"> </w:t>
      </w:r>
    </w:p>
    <w:p w14:paraId="744EE93C" w14:textId="77777777" w:rsidR="00EC2F05" w:rsidRDefault="006C04DB" w:rsidP="00351C96">
      <w:pPr>
        <w:pStyle w:val="Domylne"/>
        <w:numPr>
          <w:ilvl w:val="3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>Wnioskującym może być wyłącznie doktorant Szkoły Doktorskiej Nauk Humanistycznych oraz uczestnik wydziałowych studiów doktoranckich następujących wydziałów: Filologicznego, Filozoficznego, Historycznego, Polonistyki, Zarządzania i Komunikacji Społecznej, Studiów Międzynarodowych i Politycznych, który realizuje projekt doktorski w jednej z dyscyplin należących do dziedziny nauki humanistyczne.</w:t>
      </w:r>
    </w:p>
    <w:p w14:paraId="1ED3D758" w14:textId="4002C622" w:rsidR="002522FB" w:rsidRPr="00EE3002" w:rsidRDefault="006C04DB" w:rsidP="00351C96">
      <w:pPr>
        <w:pStyle w:val="Domylne"/>
        <w:numPr>
          <w:ilvl w:val="3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C2F05">
        <w:rPr>
          <w:rFonts w:ascii="Times New Roman" w:hAnsi="Times New Roman" w:cs="Times New Roman"/>
        </w:rPr>
        <w:t xml:space="preserve">Doktorant może otrzymać wsparcie nie więcej niż dwa razy w danym roku konkursowym, </w:t>
      </w:r>
      <w:r w:rsidR="00EC2F05">
        <w:rPr>
          <w:rFonts w:ascii="Times New Roman" w:hAnsi="Times New Roman" w:cs="Times New Roman"/>
        </w:rPr>
        <w:br/>
      </w:r>
      <w:r w:rsidRPr="00EC2F05">
        <w:rPr>
          <w:rFonts w:ascii="Times New Roman" w:hAnsi="Times New Roman" w:cs="Times New Roman"/>
        </w:rPr>
        <w:t xml:space="preserve">z wyłączeniem wsparcia na uiszczenie opłaty za </w:t>
      </w:r>
      <w:r w:rsidRPr="00EC2F05">
        <w:rPr>
          <w:rFonts w:ascii="Times New Roman" w:hAnsi="Times New Roman" w:cs="Times New Roman"/>
          <w:i/>
          <w:iCs/>
        </w:rPr>
        <w:t xml:space="preserve">open </w:t>
      </w:r>
      <w:proofErr w:type="spellStart"/>
      <w:r w:rsidRPr="00EC2F05">
        <w:rPr>
          <w:rFonts w:ascii="Times New Roman" w:hAnsi="Times New Roman" w:cs="Times New Roman"/>
          <w:i/>
          <w:iCs/>
        </w:rPr>
        <w:t>access</w:t>
      </w:r>
      <w:proofErr w:type="spellEnd"/>
      <w:r w:rsidRPr="00EC2F05">
        <w:rPr>
          <w:rFonts w:ascii="Times New Roman" w:hAnsi="Times New Roman" w:cs="Times New Roman"/>
        </w:rPr>
        <w:t>.</w:t>
      </w:r>
    </w:p>
    <w:p w14:paraId="4577DD6B" w14:textId="3EBF4EB2" w:rsidR="00EE3002" w:rsidRPr="00EC2F05" w:rsidRDefault="00EE3002" w:rsidP="00351C96">
      <w:pPr>
        <w:pStyle w:val="Domylne"/>
        <w:numPr>
          <w:ilvl w:val="3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Wnioski nierekomendowane do finansowania w ramach danego rozstrzygnięcia mogą ubiegać się o finansowanie w kolejnych turach naboru ciągłego.</w:t>
      </w:r>
    </w:p>
    <w:p w14:paraId="3FF916CC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1EC630E" w14:textId="15945DC8" w:rsidR="002522FB" w:rsidRPr="00EC2F05" w:rsidRDefault="006C04DB" w:rsidP="00EC2F05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EC2F05">
        <w:rPr>
          <w:rFonts w:ascii="Times New Roman" w:hAnsi="Times New Roman" w:cs="Times New Roman"/>
          <w:b/>
          <w:bCs/>
          <w:caps/>
        </w:rPr>
        <w:t>VI. Harmonogram konkursu</w:t>
      </w:r>
    </w:p>
    <w:p w14:paraId="74A0ECD8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C0B42AA" w14:textId="77777777" w:rsidR="00EC2F05" w:rsidRDefault="006C04DB" w:rsidP="00351C96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 xml:space="preserve">Środki przyznawane są w drodze konkursu w naborze ciągłym do wyczerpania puli </w:t>
      </w:r>
      <w:proofErr w:type="spellStart"/>
      <w:r w:rsidRPr="00351C96">
        <w:rPr>
          <w:rFonts w:ascii="Times New Roman" w:hAnsi="Times New Roman" w:cs="Times New Roman"/>
        </w:rPr>
        <w:t>środk</w:t>
      </w:r>
      <w:proofErr w:type="spellEnd"/>
      <w:r w:rsidRPr="00351C96">
        <w:rPr>
          <w:rFonts w:ascii="Times New Roman" w:hAnsi="Times New Roman" w:cs="Times New Roman"/>
          <w:lang w:val="es-ES_tradnl"/>
        </w:rPr>
        <w:t>ó</w:t>
      </w:r>
      <w:r w:rsidRPr="00351C96">
        <w:rPr>
          <w:rFonts w:ascii="Times New Roman" w:hAnsi="Times New Roman" w:cs="Times New Roman"/>
        </w:rPr>
        <w:t xml:space="preserve">w.  </w:t>
      </w:r>
    </w:p>
    <w:p w14:paraId="23D2A5C4" w14:textId="31132FD2" w:rsidR="00EC2F05" w:rsidRDefault="006C04DB" w:rsidP="00351C96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C2F05">
        <w:rPr>
          <w:rFonts w:ascii="Times New Roman" w:hAnsi="Times New Roman" w:cs="Times New Roman"/>
        </w:rPr>
        <w:lastRenderedPageBreak/>
        <w:t>Termin uruchomienia konkursu:</w:t>
      </w:r>
      <w:r w:rsidR="00107A3F">
        <w:rPr>
          <w:rFonts w:ascii="Times New Roman" w:hAnsi="Times New Roman" w:cs="Times New Roman"/>
        </w:rPr>
        <w:t xml:space="preserve"> </w:t>
      </w:r>
      <w:r w:rsidR="003B5B00">
        <w:rPr>
          <w:rFonts w:ascii="Times New Roman" w:hAnsi="Times New Roman" w:cs="Times New Roman"/>
        </w:rPr>
        <w:t>16</w:t>
      </w:r>
      <w:r w:rsidR="000401F2">
        <w:rPr>
          <w:rFonts w:ascii="Times New Roman" w:hAnsi="Times New Roman" w:cs="Times New Roman"/>
        </w:rPr>
        <w:t xml:space="preserve"> maja </w:t>
      </w:r>
      <w:r w:rsidRPr="00EC2F05">
        <w:rPr>
          <w:rFonts w:ascii="Times New Roman" w:hAnsi="Times New Roman" w:cs="Times New Roman"/>
        </w:rPr>
        <w:t>2022</w:t>
      </w:r>
      <w:r w:rsidR="008A3165">
        <w:rPr>
          <w:rFonts w:ascii="Times New Roman" w:hAnsi="Times New Roman" w:cs="Times New Roman"/>
        </w:rPr>
        <w:t xml:space="preserve"> </w:t>
      </w:r>
      <w:r w:rsidR="00EC2F05">
        <w:rPr>
          <w:rFonts w:ascii="Times New Roman" w:hAnsi="Times New Roman" w:cs="Times New Roman"/>
        </w:rPr>
        <w:t>r</w:t>
      </w:r>
      <w:r w:rsidR="008A3165">
        <w:rPr>
          <w:rFonts w:ascii="Times New Roman" w:hAnsi="Times New Roman" w:cs="Times New Roman"/>
        </w:rPr>
        <w:t>oku.</w:t>
      </w:r>
    </w:p>
    <w:p w14:paraId="2ACB6EA2" w14:textId="521BCA67" w:rsidR="00EC2F05" w:rsidRDefault="000401F2" w:rsidP="00351C96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zakończeniu każdego miesiąca od rozpoczęcia naboru, wnioski poddawane są ocenie i rozstrzygnięcia </w:t>
      </w:r>
      <w:r w:rsidR="006C04DB" w:rsidRPr="00EC2F05">
        <w:rPr>
          <w:rFonts w:ascii="Times New Roman" w:hAnsi="Times New Roman" w:cs="Times New Roman"/>
        </w:rPr>
        <w:t>konkursu zapadają w ciągu 1</w:t>
      </w:r>
      <w:r w:rsidR="00D57B1A">
        <w:rPr>
          <w:rFonts w:ascii="Times New Roman" w:hAnsi="Times New Roman" w:cs="Times New Roman"/>
        </w:rPr>
        <w:t>5</w:t>
      </w:r>
      <w:r w:rsidR="006C04DB" w:rsidRPr="00EC2F05">
        <w:rPr>
          <w:rFonts w:ascii="Times New Roman" w:hAnsi="Times New Roman" w:cs="Times New Roman"/>
        </w:rPr>
        <w:t xml:space="preserve"> dni (z wyłączeniem sierpnia). </w:t>
      </w:r>
    </w:p>
    <w:p w14:paraId="37BE13F1" w14:textId="280DF860" w:rsidR="008A3165" w:rsidRPr="008A3165" w:rsidRDefault="006C04DB" w:rsidP="00351C96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C2F05">
        <w:rPr>
          <w:rFonts w:ascii="Times New Roman" w:hAnsi="Times New Roman" w:cs="Times New Roman"/>
        </w:rPr>
        <w:t xml:space="preserve">Pierwsze rozstrzygnięcie: </w:t>
      </w:r>
      <w:r w:rsidR="008A3165">
        <w:rPr>
          <w:rFonts w:ascii="Times New Roman" w:hAnsi="Times New Roman" w:cs="Times New Roman"/>
        </w:rPr>
        <w:t>15</w:t>
      </w:r>
      <w:r w:rsidRPr="00EC2F05">
        <w:rPr>
          <w:rFonts w:ascii="Times New Roman" w:hAnsi="Times New Roman" w:cs="Times New Roman"/>
        </w:rPr>
        <w:t xml:space="preserve"> </w:t>
      </w:r>
      <w:r w:rsidR="000401F2">
        <w:rPr>
          <w:rFonts w:ascii="Times New Roman" w:hAnsi="Times New Roman" w:cs="Times New Roman"/>
        </w:rPr>
        <w:t>czerwca</w:t>
      </w:r>
      <w:r w:rsidRPr="00EC2F05">
        <w:rPr>
          <w:rFonts w:ascii="Times New Roman" w:hAnsi="Times New Roman" w:cs="Times New Roman"/>
        </w:rPr>
        <w:t xml:space="preserve"> 2022</w:t>
      </w:r>
      <w:r w:rsidR="008A3165">
        <w:rPr>
          <w:rFonts w:ascii="Times New Roman" w:hAnsi="Times New Roman" w:cs="Times New Roman"/>
        </w:rPr>
        <w:t xml:space="preserve"> </w:t>
      </w:r>
      <w:r w:rsidR="00EC2F05">
        <w:rPr>
          <w:rFonts w:ascii="Times New Roman" w:hAnsi="Times New Roman" w:cs="Times New Roman"/>
        </w:rPr>
        <w:t>r</w:t>
      </w:r>
      <w:r w:rsidR="008A3165">
        <w:rPr>
          <w:rFonts w:ascii="Times New Roman" w:hAnsi="Times New Roman" w:cs="Times New Roman"/>
        </w:rPr>
        <w:t>oku.</w:t>
      </w:r>
    </w:p>
    <w:p w14:paraId="470CEB55" w14:textId="7B2ECA82" w:rsidR="00EC2F05" w:rsidRDefault="008A3165" w:rsidP="00351C96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Termin zamknięcia konkursu: 30 listopada 2022 roku.</w:t>
      </w:r>
      <w:r w:rsidR="006C04DB" w:rsidRPr="00EC2F05">
        <w:rPr>
          <w:rFonts w:ascii="Times New Roman" w:hAnsi="Times New Roman" w:cs="Times New Roman"/>
        </w:rPr>
        <w:t xml:space="preserve"> </w:t>
      </w:r>
    </w:p>
    <w:p w14:paraId="64E05A8F" w14:textId="6B5781A7" w:rsidR="00EC2F05" w:rsidRDefault="006C04DB" w:rsidP="00351C96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C2F05">
        <w:rPr>
          <w:rFonts w:ascii="Times New Roman" w:hAnsi="Times New Roman" w:cs="Times New Roman"/>
        </w:rPr>
        <w:t>Ostatnie rozstrzygnięcie w roku 2022: 15 grudnia</w:t>
      </w:r>
      <w:r w:rsidR="00EC2F05">
        <w:rPr>
          <w:rFonts w:ascii="Times New Roman" w:hAnsi="Times New Roman" w:cs="Times New Roman"/>
        </w:rPr>
        <w:t xml:space="preserve"> 2022</w:t>
      </w:r>
      <w:r w:rsidR="008A3165">
        <w:rPr>
          <w:rFonts w:ascii="Times New Roman" w:hAnsi="Times New Roman" w:cs="Times New Roman"/>
        </w:rPr>
        <w:t xml:space="preserve"> </w:t>
      </w:r>
      <w:r w:rsidR="00EC2F05">
        <w:rPr>
          <w:rFonts w:ascii="Times New Roman" w:hAnsi="Times New Roman" w:cs="Times New Roman"/>
        </w:rPr>
        <w:t>r</w:t>
      </w:r>
      <w:r w:rsidR="008A3165">
        <w:rPr>
          <w:rFonts w:ascii="Times New Roman" w:hAnsi="Times New Roman" w:cs="Times New Roman"/>
        </w:rPr>
        <w:t>oku.</w:t>
      </w:r>
    </w:p>
    <w:p w14:paraId="1F79972E" w14:textId="77777777" w:rsidR="00EC2F05" w:rsidRDefault="006C04DB" w:rsidP="00351C96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C2F05">
        <w:rPr>
          <w:rFonts w:ascii="Times New Roman" w:hAnsi="Times New Roman" w:cs="Times New Roman"/>
        </w:rPr>
        <w:t>Realizacja wsparcia: nie później niż do 6 miesięcy od momentu rozstrzygnięcia konkursu.</w:t>
      </w:r>
    </w:p>
    <w:p w14:paraId="20CB70AE" w14:textId="12C15F81" w:rsidR="002522FB" w:rsidRPr="00EC2F05" w:rsidRDefault="006C04DB" w:rsidP="00351C96">
      <w:pPr>
        <w:pStyle w:val="Domylne"/>
        <w:numPr>
          <w:ilvl w:val="4"/>
          <w:numId w:val="1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C2F05">
        <w:rPr>
          <w:rFonts w:ascii="Times New Roman" w:hAnsi="Times New Roman" w:cs="Times New Roman"/>
        </w:rPr>
        <w:t>Harmonogramy konkursów w 2023 roku i latach następnych zostaną ogłoszone do 28 lutego roku, w którym będą przeprowadzane konkursu.</w:t>
      </w:r>
    </w:p>
    <w:p w14:paraId="37AE7903" w14:textId="77777777" w:rsidR="002522FB" w:rsidRPr="00351C96" w:rsidRDefault="006C04D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  <w:b/>
          <w:bCs/>
        </w:rPr>
        <w:t> </w:t>
      </w:r>
    </w:p>
    <w:p w14:paraId="3B652B9A" w14:textId="77777777" w:rsidR="002522FB" w:rsidRPr="00EC2F05" w:rsidRDefault="006C04DB" w:rsidP="00EC2F05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EC2F05">
        <w:rPr>
          <w:rFonts w:ascii="Times New Roman" w:hAnsi="Times New Roman" w:cs="Times New Roman"/>
          <w:b/>
          <w:bCs/>
          <w:caps/>
        </w:rPr>
        <w:t xml:space="preserve">VII. </w:t>
      </w:r>
      <w:r w:rsidRPr="00EC2F05">
        <w:rPr>
          <w:rFonts w:ascii="Times New Roman" w:hAnsi="Times New Roman" w:cs="Times New Roman"/>
          <w:b/>
          <w:bCs/>
          <w:caps/>
          <w:lang w:val="nl-NL"/>
        </w:rPr>
        <w:t>Spos</w:t>
      </w:r>
      <w:r w:rsidRPr="00EC2F05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EC2F05">
        <w:rPr>
          <w:rFonts w:ascii="Times New Roman" w:hAnsi="Times New Roman" w:cs="Times New Roman"/>
          <w:b/>
          <w:bCs/>
          <w:caps/>
        </w:rPr>
        <w:t>b powołania i skład komisji:</w:t>
      </w:r>
    </w:p>
    <w:p w14:paraId="33467FAC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29CC353" w14:textId="5E376C56" w:rsidR="002522FB" w:rsidRPr="00351C96" w:rsidRDefault="006C04DB" w:rsidP="00EC2F05">
      <w:pPr>
        <w:pStyle w:val="Domylne"/>
        <w:numPr>
          <w:ilvl w:val="0"/>
          <w:numId w:val="1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 xml:space="preserve">Komisję konkursową powołuje Dyrektor Szkoły Doktorskiej po uzgodnieniu z dziekanami wydziałów związanych ze Szkołą. </w:t>
      </w:r>
    </w:p>
    <w:p w14:paraId="42FE18D3" w14:textId="3953F58D" w:rsidR="002522FB" w:rsidRPr="00351C96" w:rsidRDefault="006C04DB" w:rsidP="00EC2F05">
      <w:pPr>
        <w:pStyle w:val="Domylne"/>
        <w:numPr>
          <w:ilvl w:val="0"/>
          <w:numId w:val="1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 xml:space="preserve">Komisja konkursowa złożona </w:t>
      </w:r>
      <w:r w:rsidR="00107A3F">
        <w:rPr>
          <w:rFonts w:ascii="Times New Roman" w:hAnsi="Times New Roman" w:cs="Times New Roman"/>
        </w:rPr>
        <w:t xml:space="preserve">jest </w:t>
      </w:r>
      <w:r w:rsidRPr="00351C96">
        <w:rPr>
          <w:rFonts w:ascii="Times New Roman" w:hAnsi="Times New Roman" w:cs="Times New Roman"/>
        </w:rPr>
        <w:t xml:space="preserve">z dyrektora Szkoły lub osoby przez niego wskazanej, </w:t>
      </w:r>
      <w:r w:rsidR="00107A3F">
        <w:rPr>
          <w:rFonts w:ascii="Times New Roman" w:hAnsi="Times New Roman" w:cs="Times New Roman"/>
        </w:rPr>
        <w:t xml:space="preserve">przedstawicieli </w:t>
      </w:r>
      <w:r w:rsidRPr="00351C96">
        <w:rPr>
          <w:rFonts w:ascii="Times New Roman" w:hAnsi="Times New Roman" w:cs="Times New Roman"/>
        </w:rPr>
        <w:t>kierownik</w:t>
      </w:r>
      <w:r w:rsidRPr="00351C96">
        <w:rPr>
          <w:rFonts w:ascii="Times New Roman" w:hAnsi="Times New Roman" w:cs="Times New Roman"/>
          <w:lang w:val="es-ES_tradnl"/>
        </w:rPr>
        <w:t>ó</w:t>
      </w:r>
      <w:r w:rsidRPr="00351C96">
        <w:rPr>
          <w:rFonts w:ascii="Times New Roman" w:hAnsi="Times New Roman" w:cs="Times New Roman"/>
        </w:rPr>
        <w:t>w program</w:t>
      </w:r>
      <w:r w:rsidRPr="00351C96">
        <w:rPr>
          <w:rFonts w:ascii="Times New Roman" w:hAnsi="Times New Roman" w:cs="Times New Roman"/>
          <w:lang w:val="es-ES_tradnl"/>
        </w:rPr>
        <w:t>ó</w:t>
      </w:r>
      <w:r w:rsidRPr="00351C96">
        <w:rPr>
          <w:rFonts w:ascii="Times New Roman" w:hAnsi="Times New Roman" w:cs="Times New Roman"/>
        </w:rPr>
        <w:t>w doktorskich, przedstawicieli wydziałów oraz przedstawiciela Towarzystwa Doktorant</w:t>
      </w:r>
      <w:r w:rsidRPr="00351C96">
        <w:rPr>
          <w:rFonts w:ascii="Times New Roman" w:hAnsi="Times New Roman" w:cs="Times New Roman"/>
          <w:lang w:val="es-ES_tradnl"/>
        </w:rPr>
        <w:t>ó</w:t>
      </w:r>
      <w:r w:rsidRPr="00351C96">
        <w:rPr>
          <w:rFonts w:ascii="Times New Roman" w:hAnsi="Times New Roman" w:cs="Times New Roman"/>
        </w:rPr>
        <w:t xml:space="preserve">w UJ. </w:t>
      </w:r>
    </w:p>
    <w:p w14:paraId="290B300B" w14:textId="2BF8F0BB" w:rsidR="002522FB" w:rsidRPr="00351C96" w:rsidRDefault="006C04DB" w:rsidP="00EC2F05">
      <w:pPr>
        <w:pStyle w:val="Domylne"/>
        <w:numPr>
          <w:ilvl w:val="0"/>
          <w:numId w:val="1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 xml:space="preserve">Komisja konkursowa sporządza i zatwierdza listę </w:t>
      </w:r>
      <w:proofErr w:type="spellStart"/>
      <w:r w:rsidRPr="00351C96">
        <w:rPr>
          <w:rFonts w:ascii="Times New Roman" w:hAnsi="Times New Roman" w:cs="Times New Roman"/>
        </w:rPr>
        <w:t>wniosk</w:t>
      </w:r>
      <w:proofErr w:type="spellEnd"/>
      <w:r w:rsidRPr="00351C96">
        <w:rPr>
          <w:rFonts w:ascii="Times New Roman" w:hAnsi="Times New Roman" w:cs="Times New Roman"/>
          <w:lang w:val="es-ES_tradnl"/>
        </w:rPr>
        <w:t>ó</w:t>
      </w:r>
      <w:r w:rsidRPr="00351C96">
        <w:rPr>
          <w:rFonts w:ascii="Times New Roman" w:hAnsi="Times New Roman" w:cs="Times New Roman"/>
        </w:rPr>
        <w:t xml:space="preserve">w rekomendowanych do finansowania. </w:t>
      </w:r>
    </w:p>
    <w:p w14:paraId="2D3EE439" w14:textId="2992BA86" w:rsidR="002522FB" w:rsidRPr="00351C96" w:rsidRDefault="006C04DB" w:rsidP="00EC2F05">
      <w:pPr>
        <w:pStyle w:val="Domylne"/>
        <w:numPr>
          <w:ilvl w:val="0"/>
          <w:numId w:val="1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 xml:space="preserve">Członkowie komisji konkursowej nie oceniają </w:t>
      </w:r>
      <w:proofErr w:type="spellStart"/>
      <w:r w:rsidRPr="00351C96">
        <w:rPr>
          <w:rFonts w:ascii="Times New Roman" w:hAnsi="Times New Roman" w:cs="Times New Roman"/>
        </w:rPr>
        <w:t>wniosk</w:t>
      </w:r>
      <w:proofErr w:type="spellEnd"/>
      <w:r w:rsidRPr="00351C96">
        <w:rPr>
          <w:rFonts w:ascii="Times New Roman" w:hAnsi="Times New Roman" w:cs="Times New Roman"/>
          <w:lang w:val="es-ES_tradnl"/>
        </w:rPr>
        <w:t>ó</w:t>
      </w:r>
      <w:r w:rsidRPr="00351C96">
        <w:rPr>
          <w:rFonts w:ascii="Times New Roman" w:hAnsi="Times New Roman" w:cs="Times New Roman"/>
        </w:rPr>
        <w:t>w doktorant</w:t>
      </w:r>
      <w:r w:rsidRPr="00351C96">
        <w:rPr>
          <w:rFonts w:ascii="Times New Roman" w:hAnsi="Times New Roman" w:cs="Times New Roman"/>
          <w:lang w:val="es-ES_tradnl"/>
        </w:rPr>
        <w:t>ó</w:t>
      </w:r>
      <w:r w:rsidRPr="00351C96">
        <w:rPr>
          <w:rFonts w:ascii="Times New Roman" w:hAnsi="Times New Roman" w:cs="Times New Roman"/>
        </w:rPr>
        <w:t xml:space="preserve">w, </w:t>
      </w:r>
      <w:proofErr w:type="spellStart"/>
      <w:r w:rsidRPr="00351C96">
        <w:rPr>
          <w:rFonts w:ascii="Times New Roman" w:hAnsi="Times New Roman" w:cs="Times New Roman"/>
        </w:rPr>
        <w:t>kt</w:t>
      </w:r>
      <w:proofErr w:type="spellEnd"/>
      <w:r w:rsidRPr="00351C96">
        <w:rPr>
          <w:rFonts w:ascii="Times New Roman" w:hAnsi="Times New Roman" w:cs="Times New Roman"/>
          <w:lang w:val="es-ES_tradnl"/>
        </w:rPr>
        <w:t>ó</w:t>
      </w:r>
      <w:proofErr w:type="spellStart"/>
      <w:r w:rsidRPr="00351C96">
        <w:rPr>
          <w:rFonts w:ascii="Times New Roman" w:hAnsi="Times New Roman" w:cs="Times New Roman"/>
        </w:rPr>
        <w:t>rych</w:t>
      </w:r>
      <w:proofErr w:type="spellEnd"/>
      <w:r w:rsidRPr="00351C96">
        <w:rPr>
          <w:rFonts w:ascii="Times New Roman" w:hAnsi="Times New Roman" w:cs="Times New Roman"/>
        </w:rPr>
        <w:t xml:space="preserve"> są promotorami. Doktorant będący członkiem komisji wyłącza się z postępowania w sprawie własnego wniosku.</w:t>
      </w:r>
    </w:p>
    <w:p w14:paraId="60C62A75" w14:textId="77777777" w:rsidR="002522FB" w:rsidRPr="00351C96" w:rsidRDefault="006C04D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  <w:b/>
          <w:bCs/>
        </w:rPr>
        <w:t> </w:t>
      </w:r>
    </w:p>
    <w:p w14:paraId="2D57BCD9" w14:textId="1236B259" w:rsidR="002522FB" w:rsidRPr="00EC2F05" w:rsidRDefault="006C04DB" w:rsidP="00EC2F05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EC2F05">
        <w:rPr>
          <w:rFonts w:ascii="Times New Roman" w:hAnsi="Times New Roman" w:cs="Times New Roman"/>
          <w:b/>
          <w:bCs/>
          <w:caps/>
        </w:rPr>
        <w:t>VIII. Szczegółowe kryteria oceny, spos</w:t>
      </w:r>
      <w:r w:rsidRPr="00EC2F05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EC2F05">
        <w:rPr>
          <w:rFonts w:ascii="Times New Roman" w:hAnsi="Times New Roman" w:cs="Times New Roman"/>
          <w:b/>
          <w:bCs/>
          <w:caps/>
        </w:rPr>
        <w:t>b oceny wniosk</w:t>
      </w:r>
      <w:r w:rsidRPr="00EC2F05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EC2F05">
        <w:rPr>
          <w:rFonts w:ascii="Times New Roman" w:hAnsi="Times New Roman" w:cs="Times New Roman"/>
          <w:b/>
          <w:bCs/>
          <w:caps/>
        </w:rPr>
        <w:t xml:space="preserve">w </w:t>
      </w:r>
      <w:r>
        <w:rPr>
          <w:rFonts w:ascii="Times New Roman" w:hAnsi="Times New Roman" w:cs="Times New Roman"/>
          <w:b/>
          <w:bCs/>
          <w:caps/>
        </w:rPr>
        <w:br/>
      </w:r>
      <w:r w:rsidRPr="00EC2F05">
        <w:rPr>
          <w:rFonts w:ascii="Times New Roman" w:hAnsi="Times New Roman" w:cs="Times New Roman"/>
          <w:b/>
          <w:bCs/>
          <w:caps/>
        </w:rPr>
        <w:t>i tworzenia listy rankingowej</w:t>
      </w:r>
    </w:p>
    <w:p w14:paraId="19F48B5B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592D037" w14:textId="77777777" w:rsidR="002522FB" w:rsidRPr="00351C96" w:rsidRDefault="006C04DB" w:rsidP="00EC2F05">
      <w:pPr>
        <w:pStyle w:val="Domylne"/>
        <w:numPr>
          <w:ilvl w:val="0"/>
          <w:numId w:val="6"/>
        </w:numPr>
        <w:spacing w:before="0" w:line="360" w:lineRule="auto"/>
        <w:ind w:left="426"/>
        <w:jc w:val="both"/>
        <w:rPr>
          <w:rFonts w:ascii="Times New Roman" w:hAnsi="Times New Roman" w:cs="Times New Roman"/>
        </w:rPr>
      </w:pPr>
      <w:r w:rsidRPr="00351C96">
        <w:rPr>
          <w:rFonts w:ascii="Times New Roman" w:hAnsi="Times New Roman" w:cs="Times New Roman"/>
        </w:rPr>
        <w:t>Ocena odbywa się na podstawie przedłożonej przez doktoranta we wniosku informacji.</w:t>
      </w:r>
    </w:p>
    <w:p w14:paraId="7C4AA39F" w14:textId="31C94DFE" w:rsidR="002522FB" w:rsidRPr="00351C96" w:rsidRDefault="006C04DB" w:rsidP="00EC2F05">
      <w:pPr>
        <w:pStyle w:val="Domylne"/>
        <w:numPr>
          <w:ilvl w:val="0"/>
          <w:numId w:val="4"/>
        </w:numPr>
        <w:spacing w:before="0" w:line="360" w:lineRule="auto"/>
        <w:ind w:left="426"/>
        <w:jc w:val="both"/>
        <w:rPr>
          <w:rFonts w:ascii="Times New Roman" w:hAnsi="Times New Roman" w:cs="Times New Roman"/>
        </w:rPr>
      </w:pPr>
      <w:r w:rsidRPr="00351C96">
        <w:rPr>
          <w:rFonts w:ascii="Times New Roman" w:hAnsi="Times New Roman" w:cs="Times New Roman"/>
          <w:b/>
          <w:bCs/>
        </w:rPr>
        <w:t>Ocena formalna:</w:t>
      </w:r>
      <w:r w:rsidRPr="00351C96">
        <w:rPr>
          <w:rFonts w:ascii="Times New Roman" w:hAnsi="Times New Roman" w:cs="Times New Roman"/>
        </w:rPr>
        <w:t xml:space="preserve"> wnioski oceniane są </w:t>
      </w:r>
      <w:r>
        <w:rPr>
          <w:rFonts w:ascii="Times New Roman" w:hAnsi="Times New Roman" w:cs="Times New Roman"/>
        </w:rPr>
        <w:t xml:space="preserve">pod </w:t>
      </w:r>
      <w:r w:rsidRPr="00351C96">
        <w:rPr>
          <w:rFonts w:ascii="Times New Roman" w:hAnsi="Times New Roman" w:cs="Times New Roman"/>
        </w:rPr>
        <w:t>kątem kompletności, zgodności z zasadą 4</w:t>
      </w:r>
      <w:r>
        <w:rPr>
          <w:rFonts w:ascii="Times New Roman" w:hAnsi="Times New Roman" w:cs="Times New Roman"/>
        </w:rPr>
        <w:t>x</w:t>
      </w:r>
      <w:r w:rsidRPr="00351C9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br/>
      </w:r>
      <w:r w:rsidRPr="00351C96">
        <w:rPr>
          <w:rFonts w:ascii="Times New Roman" w:hAnsi="Times New Roman" w:cs="Times New Roman"/>
        </w:rPr>
        <w:t xml:space="preserve">oraz prowadzonymi badaniami. </w:t>
      </w:r>
    </w:p>
    <w:p w14:paraId="5673FC34" w14:textId="77777777" w:rsidR="002522FB" w:rsidRPr="00351C96" w:rsidRDefault="006C04DB" w:rsidP="00EC2F05">
      <w:pPr>
        <w:pStyle w:val="Domylne"/>
        <w:numPr>
          <w:ilvl w:val="0"/>
          <w:numId w:val="7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51C96">
        <w:rPr>
          <w:rFonts w:ascii="Times New Roman" w:hAnsi="Times New Roman" w:cs="Times New Roman"/>
          <w:b/>
          <w:bCs/>
        </w:rPr>
        <w:t xml:space="preserve">Ocena merytoryczna </w:t>
      </w:r>
      <w:r w:rsidRPr="00351C96">
        <w:rPr>
          <w:rFonts w:ascii="Times New Roman" w:hAnsi="Times New Roman" w:cs="Times New Roman"/>
        </w:rPr>
        <w:t>obejmuje następujące składowe</w:t>
      </w:r>
      <w:r w:rsidRPr="00351C96">
        <w:rPr>
          <w:rFonts w:ascii="Times New Roman" w:hAnsi="Times New Roman" w:cs="Times New Roman"/>
          <w:b/>
          <w:bCs/>
        </w:rPr>
        <w:t>:</w:t>
      </w:r>
    </w:p>
    <w:p w14:paraId="2AFAA1DD" w14:textId="77777777" w:rsidR="006C04DB" w:rsidRDefault="006C04DB" w:rsidP="006C04DB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51C96">
        <w:rPr>
          <w:rFonts w:ascii="Times New Roman" w:hAnsi="Times New Roman" w:cs="Times New Roman"/>
        </w:rPr>
        <w:t>Realizacja co najmniej jednego z filar</w:t>
      </w:r>
      <w:r w:rsidRPr="00351C96">
        <w:rPr>
          <w:rFonts w:ascii="Times New Roman" w:hAnsi="Times New Roman" w:cs="Times New Roman"/>
          <w:lang w:val="es-ES_tradnl"/>
        </w:rPr>
        <w:t>ó</w:t>
      </w:r>
      <w:r w:rsidRPr="00351C96">
        <w:rPr>
          <w:rFonts w:ascii="Times New Roman" w:hAnsi="Times New Roman" w:cs="Times New Roman"/>
        </w:rPr>
        <w:t>w zasady 4*I w ID UJ - maks. 30 pkt.</w:t>
      </w:r>
    </w:p>
    <w:p w14:paraId="336B3D9B" w14:textId="77777777" w:rsidR="006C04DB" w:rsidRDefault="006C04DB" w:rsidP="006C04DB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6C04DB">
        <w:rPr>
          <w:rFonts w:ascii="Times New Roman" w:hAnsi="Times New Roman" w:cs="Times New Roman"/>
        </w:rPr>
        <w:t>Zasadność merytoryczna skorzystania ze wsparcia wraz z uwzględnieniem charakteru prowadzonych badań - maks. 30 pkt.</w:t>
      </w:r>
    </w:p>
    <w:p w14:paraId="6935D90F" w14:textId="77777777" w:rsidR="006C04DB" w:rsidRDefault="006C04DB" w:rsidP="006C04DB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6C04DB">
        <w:rPr>
          <w:rFonts w:ascii="Times New Roman" w:hAnsi="Times New Roman" w:cs="Times New Roman"/>
        </w:rPr>
        <w:t xml:space="preserve">Zasadność planowanych </w:t>
      </w:r>
      <w:proofErr w:type="spellStart"/>
      <w:r w:rsidRPr="006C04DB">
        <w:rPr>
          <w:rFonts w:ascii="Times New Roman" w:hAnsi="Times New Roman" w:cs="Times New Roman"/>
        </w:rPr>
        <w:t>wydatk</w:t>
      </w:r>
      <w:proofErr w:type="spellEnd"/>
      <w:r w:rsidRPr="006C04DB">
        <w:rPr>
          <w:rFonts w:ascii="Times New Roman" w:hAnsi="Times New Roman" w:cs="Times New Roman"/>
          <w:lang w:val="es-ES_tradnl"/>
        </w:rPr>
        <w:t>ó</w:t>
      </w:r>
      <w:r w:rsidRPr="006C04DB">
        <w:rPr>
          <w:rFonts w:ascii="Times New Roman" w:hAnsi="Times New Roman" w:cs="Times New Roman"/>
        </w:rPr>
        <w:t>w - maks. 20 pkt.</w:t>
      </w:r>
    </w:p>
    <w:p w14:paraId="54AD8810" w14:textId="145A59DB" w:rsidR="002522FB" w:rsidRPr="006C04DB" w:rsidRDefault="006C04DB" w:rsidP="006C04DB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6C04DB">
        <w:rPr>
          <w:rFonts w:ascii="Times New Roman" w:hAnsi="Times New Roman" w:cs="Times New Roman"/>
        </w:rPr>
        <w:lastRenderedPageBreak/>
        <w:t>Spodziewane rezultaty w kontekście prowadzonych badań (np. publikacje, rozdział doktoratu, przygotowanie wniosku grantowego) - maks. 20 pkt.</w:t>
      </w:r>
    </w:p>
    <w:p w14:paraId="463871C0" w14:textId="6D1C7323" w:rsidR="002522FB" w:rsidRPr="00351C96" w:rsidRDefault="006C04DB" w:rsidP="006C04DB">
      <w:pPr>
        <w:pStyle w:val="Domylne"/>
        <w:spacing w:before="0" w:line="360" w:lineRule="auto"/>
        <w:ind w:left="960" w:hanging="480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 xml:space="preserve">Łączna suma punktów: </w:t>
      </w:r>
      <w:r w:rsidRPr="00351C96">
        <w:rPr>
          <w:rFonts w:ascii="Times New Roman" w:hAnsi="Times New Roman" w:cs="Times New Roman"/>
          <w:b/>
          <w:bCs/>
        </w:rPr>
        <w:t>maks. 100 pkt.</w:t>
      </w:r>
    </w:p>
    <w:p w14:paraId="06A2F382" w14:textId="7681B3CE" w:rsidR="0022099D" w:rsidRDefault="0022099D" w:rsidP="0022099D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22099D">
        <w:rPr>
          <w:rFonts w:ascii="Times New Roman" w:hAnsi="Times New Roman" w:cs="Times New Roman"/>
        </w:rPr>
        <w:t xml:space="preserve">Wnioski, </w:t>
      </w:r>
      <w:proofErr w:type="spellStart"/>
      <w:r w:rsidRPr="0022099D">
        <w:rPr>
          <w:rFonts w:ascii="Times New Roman" w:hAnsi="Times New Roman" w:cs="Times New Roman"/>
        </w:rPr>
        <w:t>które</w:t>
      </w:r>
      <w:proofErr w:type="spellEnd"/>
      <w:r w:rsidRPr="0022099D">
        <w:rPr>
          <w:rFonts w:ascii="Times New Roman" w:hAnsi="Times New Roman" w:cs="Times New Roman"/>
        </w:rPr>
        <w:t xml:space="preserve"> spełniły wszystkie wymagania formalne i otrzymały min. 60 pkt. </w:t>
      </w:r>
      <w:r w:rsidR="00766868" w:rsidRPr="0022099D">
        <w:rPr>
          <w:rFonts w:ascii="Times New Roman" w:hAnsi="Times New Roman" w:cs="Times New Roman"/>
        </w:rPr>
        <w:t>są</w:t>
      </w:r>
      <w:r w:rsidRPr="0022099D">
        <w:rPr>
          <w:rFonts w:ascii="Times New Roman" w:hAnsi="Times New Roman" w:cs="Times New Roman"/>
        </w:rPr>
        <w:t xml:space="preserve"> zakwalifikowane do finansowania. </w:t>
      </w:r>
      <w:r w:rsidRPr="00351C96">
        <w:rPr>
          <w:rFonts w:ascii="Times New Roman" w:hAnsi="Times New Roman" w:cs="Times New Roman"/>
        </w:rPr>
        <w:t>Lista rankingowa obejmuje wnioski rekomendowane do finansowania oraz nierekomendowane.</w:t>
      </w:r>
    </w:p>
    <w:p w14:paraId="14BCC939" w14:textId="7A276B2E" w:rsidR="002522FB" w:rsidRPr="006C04DB" w:rsidRDefault="006C04DB" w:rsidP="006C04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6C04DB">
        <w:rPr>
          <w:rFonts w:ascii="Times New Roman" w:hAnsi="Times New Roman" w:cs="Times New Roman"/>
          <w:b/>
          <w:bCs/>
          <w:caps/>
        </w:rPr>
        <w:t xml:space="preserve">IX. </w:t>
      </w:r>
      <w:r w:rsidRPr="006C04DB">
        <w:rPr>
          <w:rFonts w:ascii="Times New Roman" w:hAnsi="Times New Roman" w:cs="Times New Roman"/>
          <w:b/>
          <w:bCs/>
          <w:caps/>
          <w:lang w:val="nl-NL"/>
        </w:rPr>
        <w:t>Spos</w:t>
      </w:r>
      <w:r w:rsidRPr="006C04DB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6C04DB">
        <w:rPr>
          <w:rFonts w:ascii="Times New Roman" w:hAnsi="Times New Roman" w:cs="Times New Roman"/>
          <w:b/>
          <w:bCs/>
          <w:caps/>
        </w:rPr>
        <w:t>b publikacji wynik</w:t>
      </w:r>
      <w:r w:rsidRPr="006C04DB">
        <w:rPr>
          <w:rFonts w:ascii="Times New Roman" w:hAnsi="Times New Roman" w:cs="Times New Roman"/>
          <w:b/>
          <w:bCs/>
          <w:caps/>
          <w:lang w:val="es-ES_tradnl"/>
        </w:rPr>
        <w:t>ó</w:t>
      </w:r>
      <w:r w:rsidRPr="006C04DB">
        <w:rPr>
          <w:rFonts w:ascii="Times New Roman" w:hAnsi="Times New Roman" w:cs="Times New Roman"/>
          <w:b/>
          <w:bCs/>
          <w:caps/>
        </w:rPr>
        <w:t>w</w:t>
      </w:r>
    </w:p>
    <w:p w14:paraId="298059E3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C052C90" w14:textId="6D2C2B5E" w:rsidR="002522FB" w:rsidRPr="00351C96" w:rsidRDefault="006C04DB" w:rsidP="006C04DB">
      <w:pPr>
        <w:pStyle w:val="Domylne"/>
        <w:numPr>
          <w:ilvl w:val="1"/>
          <w:numId w:val="7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>Informacja o przyznaniu lub nieprzyznaniu wsparcia przekazywana jest na adres wnioskodawcy w domenie uj.edu.pl do 7 dni od rozstrzygnięcia konkursu, a wykaz zakwalifikowanych do finansowania wniosków publikowany jest na stronie SDNH UJ w zakładce ID.UJ.</w:t>
      </w:r>
    </w:p>
    <w:p w14:paraId="2D8B54A6" w14:textId="77777777" w:rsidR="002522FB" w:rsidRPr="00351C96" w:rsidRDefault="006C04D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  <w:b/>
          <w:bCs/>
        </w:rPr>
        <w:t> </w:t>
      </w:r>
    </w:p>
    <w:p w14:paraId="553B30F5" w14:textId="5547C350" w:rsidR="002522FB" w:rsidRPr="00351C96" w:rsidRDefault="006C04DB" w:rsidP="006C04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C96">
        <w:rPr>
          <w:rFonts w:ascii="Times New Roman" w:hAnsi="Times New Roman" w:cs="Times New Roman"/>
          <w:b/>
          <w:bCs/>
        </w:rPr>
        <w:t xml:space="preserve">X. </w:t>
      </w:r>
      <w:r w:rsidRPr="006C04DB">
        <w:rPr>
          <w:rFonts w:ascii="Times New Roman" w:hAnsi="Times New Roman" w:cs="Times New Roman"/>
          <w:b/>
          <w:bCs/>
          <w:caps/>
        </w:rPr>
        <w:t>Odwołanie</w:t>
      </w:r>
    </w:p>
    <w:p w14:paraId="5AD1F9E0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3F3117F" w14:textId="58A9B69F" w:rsidR="00FE5E9C" w:rsidRPr="00FE5E9C" w:rsidRDefault="00FE5E9C" w:rsidP="00FE5E9C">
      <w:pPr>
        <w:pStyle w:val="Domylne"/>
        <w:numPr>
          <w:ilvl w:val="2"/>
          <w:numId w:val="7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Doktorantowi </w:t>
      </w:r>
      <w:r w:rsidRPr="00FE5E9C">
        <w:rPr>
          <w:rFonts w:ascii="Times New Roman" w:hAnsi="Times New Roman" w:cs="Times New Roman"/>
        </w:rPr>
        <w:t>przysługuje odwołanie do Dyrektora Szkoły Doktorskiej Nauk Humanistycznych jedynie w przypadku naruszenia procedury konkursowej lub uchybień́ formalnych podczas oceny wniosków. Od oceny Komisji odwołanie nie przysługuje</w:t>
      </w:r>
    </w:p>
    <w:p w14:paraId="78EA36A2" w14:textId="77777777" w:rsidR="002522FB" w:rsidRPr="00351C96" w:rsidRDefault="006C04D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  <w:b/>
          <w:bCs/>
        </w:rPr>
        <w:t> </w:t>
      </w:r>
    </w:p>
    <w:p w14:paraId="4C3EDCF6" w14:textId="3D1CBACA" w:rsidR="002522FB" w:rsidRPr="00351C96" w:rsidRDefault="006C04DB" w:rsidP="006C04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  <w:b/>
          <w:bCs/>
        </w:rPr>
        <w:t>XI. RODO</w:t>
      </w:r>
    </w:p>
    <w:p w14:paraId="22AFA9CD" w14:textId="77777777" w:rsidR="002522FB" w:rsidRPr="00351C96" w:rsidRDefault="002522FB" w:rsidP="00351C96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811EE8B" w14:textId="5BD77114" w:rsidR="002522FB" w:rsidRPr="00A96C29" w:rsidRDefault="006C04DB" w:rsidP="006C04DB">
      <w:pPr>
        <w:pStyle w:val="Domylne"/>
        <w:numPr>
          <w:ilvl w:val="3"/>
          <w:numId w:val="7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51C96">
        <w:rPr>
          <w:rFonts w:ascii="Times New Roman" w:hAnsi="Times New Roman" w:cs="Times New Roman"/>
        </w:rPr>
        <w:t>Do wniosku należy załączyć podpisany formularz RODO.</w:t>
      </w:r>
    </w:p>
    <w:p w14:paraId="731A0100" w14:textId="24F6B8B4" w:rsidR="00A96C29" w:rsidRDefault="00A96C29" w:rsidP="00A96C29">
      <w:pPr>
        <w:pStyle w:val="Domylne"/>
        <w:spacing w:before="0" w:line="360" w:lineRule="auto"/>
        <w:jc w:val="both"/>
        <w:rPr>
          <w:rFonts w:ascii="Times New Roman" w:hAnsi="Times New Roman" w:cs="Times New Roman"/>
        </w:rPr>
      </w:pPr>
    </w:p>
    <w:p w14:paraId="28188924" w14:textId="6E1500D3" w:rsidR="00A96C29" w:rsidRPr="00A96C29" w:rsidRDefault="00A96C29" w:rsidP="00A96C29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96C29">
        <w:rPr>
          <w:rFonts w:ascii="Times New Roman" w:eastAsia="Times New Roman" w:hAnsi="Times New Roman" w:cs="Times New Roman"/>
          <w:b/>
          <w:bCs/>
        </w:rPr>
        <w:t xml:space="preserve">UWAGA!  Wnioski mogą dotyczyć </w:t>
      </w:r>
      <w:r w:rsidRPr="00A96C29">
        <w:rPr>
          <w:rFonts w:ascii="Times New Roman" w:eastAsia="Times New Roman" w:hAnsi="Times New Roman" w:cs="Times New Roman"/>
          <w:b/>
          <w:bCs/>
          <w:u w:val="single"/>
        </w:rPr>
        <w:t>wyłącznie</w:t>
      </w:r>
      <w:r w:rsidRPr="00A96C29">
        <w:rPr>
          <w:rFonts w:ascii="Times New Roman" w:eastAsia="Times New Roman" w:hAnsi="Times New Roman" w:cs="Times New Roman"/>
          <w:b/>
          <w:bCs/>
        </w:rPr>
        <w:t xml:space="preserve"> projektów, których realizacja rozpocznie się </w:t>
      </w:r>
      <w:r w:rsidRPr="00A96C29">
        <w:rPr>
          <w:rFonts w:ascii="Times New Roman" w:eastAsia="Times New Roman" w:hAnsi="Times New Roman" w:cs="Times New Roman"/>
          <w:b/>
          <w:bCs/>
          <w:u w:val="single"/>
        </w:rPr>
        <w:t xml:space="preserve">po </w:t>
      </w:r>
      <w:r w:rsidRPr="00A96C29">
        <w:rPr>
          <w:rFonts w:ascii="Times New Roman" w:eastAsia="Times New Roman" w:hAnsi="Times New Roman" w:cs="Times New Roman"/>
          <w:b/>
          <w:bCs/>
        </w:rPr>
        <w:t>ogłoszeniu decyzji Komisji o przyznaniu wsparcia.</w:t>
      </w:r>
    </w:p>
    <w:p w14:paraId="72F938DD" w14:textId="38B69226" w:rsidR="003B5731" w:rsidRDefault="006C04DB" w:rsidP="00351C96">
      <w:pPr>
        <w:pStyle w:val="Domylne"/>
        <w:spacing w:before="0" w:line="360" w:lineRule="auto"/>
        <w:jc w:val="both"/>
        <w:rPr>
          <w:rFonts w:ascii="Times New Roman" w:hAnsi="Times New Roman" w:cs="Times New Roman"/>
        </w:rPr>
      </w:pPr>
      <w:r w:rsidRPr="00351C96">
        <w:rPr>
          <w:rFonts w:ascii="Times New Roman" w:hAnsi="Times New Roman" w:cs="Times New Roman"/>
        </w:rPr>
        <w:t> </w:t>
      </w:r>
    </w:p>
    <w:p w14:paraId="4F119545" w14:textId="1B85F291" w:rsidR="003B5731" w:rsidRDefault="003B5731">
      <w:pPr>
        <w:rPr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3B5731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BC67" w14:textId="77777777" w:rsidR="006A0892" w:rsidRDefault="006A0892">
      <w:r>
        <w:separator/>
      </w:r>
    </w:p>
  </w:endnote>
  <w:endnote w:type="continuationSeparator" w:id="0">
    <w:p w14:paraId="4E260F9C" w14:textId="77777777" w:rsidR="006A0892" w:rsidRDefault="006A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7CAE" w14:textId="77777777" w:rsidR="002522FB" w:rsidRDefault="006C04DB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351C96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2083" w14:textId="77777777" w:rsidR="006A0892" w:rsidRDefault="006A0892">
      <w:r>
        <w:separator/>
      </w:r>
    </w:p>
  </w:footnote>
  <w:footnote w:type="continuationSeparator" w:id="0">
    <w:p w14:paraId="78D5FA52" w14:textId="77777777" w:rsidR="006A0892" w:rsidRDefault="006A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2D47" w14:textId="77777777" w:rsidR="00351C96" w:rsidRDefault="00351C96" w:rsidP="00351C9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bookmarkStart w:id="2" w:name="_Hlk100148977"/>
    <w:bookmarkStart w:id="3" w:name="_Hlk100148978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0F986A2C" wp14:editId="652DC3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EC9AC" w14:textId="77777777" w:rsidR="00351C96" w:rsidRPr="00737E93" w:rsidRDefault="00351C96" w:rsidP="00351C9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543B8CE5" w14:textId="678717A7" w:rsidR="00351C96" w:rsidRPr="00737E93" w:rsidRDefault="00351C96" w:rsidP="00351C9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  <w:t>Rynek</w:t>
    </w:r>
    <w:r w:rsidR="00D94979">
      <w:rPr>
        <w:rFonts w:ascii="Trajan Pro" w:hAnsi="Trajan Pro" w:cs="Trajan Pro"/>
        <w:color w:val="073F7F"/>
        <w:sz w:val="16"/>
        <w:szCs w:val="16"/>
        <w:lang w:val="pl-PL"/>
      </w:rPr>
      <w:t xml:space="preserve"> Główny</w:t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 xml:space="preserve"> 34</w:t>
    </w:r>
    <w:r w:rsidR="00D94979">
      <w:rPr>
        <w:rFonts w:ascii="Trajan Pro" w:hAnsi="Trajan Pro" w:cs="Trajan Pro"/>
        <w:color w:val="073F7F"/>
        <w:sz w:val="16"/>
        <w:szCs w:val="16"/>
        <w:lang w:val="pl-PL"/>
      </w:rPr>
      <w:t>,</w:t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 xml:space="preserve"> II p.</w:t>
    </w:r>
  </w:p>
  <w:p w14:paraId="0B991CFD" w14:textId="77777777" w:rsidR="00351C96" w:rsidRDefault="00351C96" w:rsidP="00351C96">
    <w:pPr>
      <w:pStyle w:val="Nagwek"/>
      <w:jc w:val="right"/>
      <w:rPr>
        <w:rFonts w:ascii="Trajan Pro" w:hAnsi="Trajan Pro" w:cs="Trajan Pro"/>
        <w:color w:val="073F7F"/>
        <w:sz w:val="16"/>
        <w:szCs w:val="16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0BF9C9B0" w14:textId="77777777" w:rsidR="00351C96" w:rsidRDefault="00351C96" w:rsidP="00351C96">
    <w:pPr>
      <w:pStyle w:val="Nagwek"/>
      <w:jc w:val="right"/>
    </w:pPr>
  </w:p>
  <w:bookmarkEnd w:id="2"/>
  <w:bookmarkEnd w:id="3"/>
  <w:p w14:paraId="15F28E57" w14:textId="1C2B4E72" w:rsidR="002522FB" w:rsidRPr="00351C96" w:rsidRDefault="002522FB" w:rsidP="00351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5pt;height:20.5pt;visibility:visible" o:bullet="t">
        <v:imagedata r:id="rId1" o:title="bullet_circle-blk"/>
      </v:shape>
    </w:pict>
  </w:numPicBullet>
  <w:abstractNum w:abstractNumId="0" w15:restartNumberingAfterBreak="0">
    <w:nsid w:val="0500038C"/>
    <w:multiLevelType w:val="hybridMultilevel"/>
    <w:tmpl w:val="75A6EDB4"/>
    <w:styleLink w:val="Numery"/>
    <w:lvl w:ilvl="0" w:tplc="AC50EA7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C7F8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5A107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C4DC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C78D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AC8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00BB3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4419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D8DDA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C17677"/>
    <w:multiLevelType w:val="hybridMultilevel"/>
    <w:tmpl w:val="EB7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6B7B"/>
    <w:multiLevelType w:val="hybridMultilevel"/>
    <w:tmpl w:val="77DC9BC8"/>
    <w:numStyleLink w:val="Harvard"/>
  </w:abstractNum>
  <w:abstractNum w:abstractNumId="3" w15:restartNumberingAfterBreak="0">
    <w:nsid w:val="1C744070"/>
    <w:multiLevelType w:val="hybridMultilevel"/>
    <w:tmpl w:val="75A6EDB4"/>
    <w:numStyleLink w:val="Numery"/>
  </w:abstractNum>
  <w:abstractNum w:abstractNumId="4" w15:restartNumberingAfterBreak="0">
    <w:nsid w:val="21A26E71"/>
    <w:multiLevelType w:val="hybridMultilevel"/>
    <w:tmpl w:val="77DC9BC8"/>
    <w:styleLink w:val="Harvard"/>
    <w:lvl w:ilvl="0" w:tplc="F0F47B72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86C566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095A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8A78E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21B7E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072DE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ECEDE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CC68C0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0C8F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E27A19"/>
    <w:multiLevelType w:val="hybridMultilevel"/>
    <w:tmpl w:val="75A6EDB4"/>
    <w:numStyleLink w:val="Numery"/>
  </w:abstractNum>
  <w:abstractNum w:abstractNumId="6" w15:restartNumberingAfterBreak="0">
    <w:nsid w:val="307002EF"/>
    <w:multiLevelType w:val="hybridMultilevel"/>
    <w:tmpl w:val="52B2E794"/>
    <w:lvl w:ilvl="0" w:tplc="CEDE9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6D27"/>
    <w:multiLevelType w:val="hybridMultilevel"/>
    <w:tmpl w:val="9B52481C"/>
    <w:styleLink w:val="Obrazek"/>
    <w:lvl w:ilvl="0" w:tplc="C302C762">
      <w:start w:val="1"/>
      <w:numFmt w:val="bullet"/>
      <w:lvlText w:val="•"/>
      <w:lvlPicBulletId w:val="0"/>
      <w:lvlJc w:val="left"/>
      <w:pPr>
        <w:tabs>
          <w:tab w:val="num" w:pos="720"/>
        </w:tabs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006751A">
      <w:start w:val="1"/>
      <w:numFmt w:val="bullet"/>
      <w:lvlText w:val="•"/>
      <w:lvlPicBulletId w:val="0"/>
      <w:lvlJc w:val="left"/>
      <w:pPr>
        <w:tabs>
          <w:tab w:val="num" w:pos="96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C95C4B88">
      <w:start w:val="1"/>
      <w:numFmt w:val="bullet"/>
      <w:lvlText w:val="•"/>
      <w:lvlPicBulletId w:val="0"/>
      <w:lvlJc w:val="left"/>
      <w:pPr>
        <w:tabs>
          <w:tab w:val="num" w:pos="1200"/>
        </w:tabs>
        <w:ind w:left="1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FECC466">
      <w:start w:val="1"/>
      <w:numFmt w:val="bullet"/>
      <w:lvlText w:val="•"/>
      <w:lvlPicBulletId w:val="0"/>
      <w:lvlJc w:val="left"/>
      <w:pPr>
        <w:tabs>
          <w:tab w:val="num" w:pos="1440"/>
        </w:tabs>
        <w:ind w:left="1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10C6D768">
      <w:start w:val="1"/>
      <w:numFmt w:val="bullet"/>
      <w:lvlText w:val="•"/>
      <w:lvlPicBulletId w:val="0"/>
      <w:lvlJc w:val="left"/>
      <w:pPr>
        <w:tabs>
          <w:tab w:val="num" w:pos="16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0A6A77C">
      <w:start w:val="1"/>
      <w:numFmt w:val="bullet"/>
      <w:lvlText w:val="•"/>
      <w:lvlPicBulletId w:val="0"/>
      <w:lvlJc w:val="left"/>
      <w:pPr>
        <w:tabs>
          <w:tab w:val="num" w:pos="1920"/>
        </w:tabs>
        <w:ind w:left="2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796792E">
      <w:start w:val="1"/>
      <w:numFmt w:val="bullet"/>
      <w:lvlText w:val="•"/>
      <w:lvlPicBulletId w:val="0"/>
      <w:lvlJc w:val="left"/>
      <w:pPr>
        <w:tabs>
          <w:tab w:val="num" w:pos="2160"/>
        </w:tabs>
        <w:ind w:left="2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DA04510">
      <w:start w:val="1"/>
      <w:numFmt w:val="bullet"/>
      <w:lvlText w:val="•"/>
      <w:lvlPicBulletId w:val="0"/>
      <w:lvlJc w:val="left"/>
      <w:pPr>
        <w:tabs>
          <w:tab w:val="num" w:pos="240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61476F8">
      <w:start w:val="1"/>
      <w:numFmt w:val="bullet"/>
      <w:lvlText w:val="•"/>
      <w:lvlPicBulletId w:val="0"/>
      <w:lvlJc w:val="left"/>
      <w:pPr>
        <w:tabs>
          <w:tab w:val="num" w:pos="2640"/>
        </w:tabs>
        <w:ind w:left="3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9" w15:restartNumberingAfterBreak="0">
    <w:nsid w:val="607401FE"/>
    <w:multiLevelType w:val="hybridMultilevel"/>
    <w:tmpl w:val="1D2695B4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4734A"/>
    <w:multiLevelType w:val="multilevel"/>
    <w:tmpl w:val="75A6EDB4"/>
    <w:numStyleLink w:val="Numery"/>
  </w:abstractNum>
  <w:abstractNum w:abstractNumId="11" w15:restartNumberingAfterBreak="0">
    <w:nsid w:val="65512CBF"/>
    <w:multiLevelType w:val="hybridMultilevel"/>
    <w:tmpl w:val="A61A9F56"/>
    <w:lvl w:ilvl="0" w:tplc="BDDEA4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731C"/>
    <w:multiLevelType w:val="hybridMultilevel"/>
    <w:tmpl w:val="9B52481C"/>
    <w:numStyleLink w:val="Obrazek"/>
  </w:abstractNum>
  <w:abstractNum w:abstractNumId="13" w15:restartNumberingAfterBreak="0">
    <w:nsid w:val="7297579A"/>
    <w:multiLevelType w:val="hybridMultilevel"/>
    <w:tmpl w:val="D9F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C658D"/>
    <w:multiLevelType w:val="hybridMultilevel"/>
    <w:tmpl w:val="77DC9BC8"/>
    <w:numStyleLink w:val="Harvard"/>
  </w:abstractNum>
  <w:num w:numId="1" w16cid:durableId="919945908">
    <w:abstractNumId w:val="4"/>
  </w:num>
  <w:num w:numId="2" w16cid:durableId="746540305">
    <w:abstractNumId w:val="14"/>
  </w:num>
  <w:num w:numId="3" w16cid:durableId="1518228824">
    <w:abstractNumId w:val="0"/>
  </w:num>
  <w:num w:numId="4" w16cid:durableId="97533420">
    <w:abstractNumId w:val="3"/>
  </w:num>
  <w:num w:numId="5" w16cid:durableId="294917683">
    <w:abstractNumId w:val="3"/>
    <w:lvlOverride w:ilvl="0">
      <w:startOverride w:val="1"/>
      <w:lvl w:ilvl="0" w:tplc="E368C83A">
        <w:start w:val="1"/>
        <w:numFmt w:val="decimal"/>
        <w:lvlText w:val="%1."/>
        <w:lvlJc w:val="left"/>
        <w:pPr>
          <w:tabs>
            <w:tab w:val="num" w:pos="1337"/>
          </w:tabs>
          <w:ind w:left="1817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821556">
        <w:start w:val="1"/>
        <w:numFmt w:val="decimal"/>
        <w:lvlText w:val="%2."/>
        <w:lvlJc w:val="left"/>
        <w:pPr>
          <w:tabs>
            <w:tab w:val="num" w:pos="1697"/>
          </w:tabs>
          <w:ind w:left="2177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9AAFA4">
        <w:start w:val="1"/>
        <w:numFmt w:val="decimal"/>
        <w:lvlText w:val="%3."/>
        <w:lvlJc w:val="left"/>
        <w:pPr>
          <w:tabs>
            <w:tab w:val="num" w:pos="2057"/>
          </w:tabs>
          <w:ind w:left="2537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4CF082">
        <w:start w:val="1"/>
        <w:numFmt w:val="decimal"/>
        <w:lvlText w:val="%4."/>
        <w:lvlJc w:val="left"/>
        <w:pPr>
          <w:tabs>
            <w:tab w:val="num" w:pos="2417"/>
          </w:tabs>
          <w:ind w:left="2897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96E42B2">
        <w:start w:val="1"/>
        <w:numFmt w:val="decimal"/>
        <w:lvlText w:val="%5."/>
        <w:lvlJc w:val="left"/>
        <w:pPr>
          <w:tabs>
            <w:tab w:val="num" w:pos="2777"/>
          </w:tabs>
          <w:ind w:left="3257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70D236">
        <w:start w:val="1"/>
        <w:numFmt w:val="decimal"/>
        <w:lvlText w:val="%6."/>
        <w:lvlJc w:val="left"/>
        <w:pPr>
          <w:tabs>
            <w:tab w:val="num" w:pos="3137"/>
          </w:tabs>
          <w:ind w:left="3617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108AB6">
        <w:start w:val="1"/>
        <w:numFmt w:val="decimal"/>
        <w:lvlText w:val="%7."/>
        <w:lvlJc w:val="left"/>
        <w:pPr>
          <w:tabs>
            <w:tab w:val="num" w:pos="3497"/>
          </w:tabs>
          <w:ind w:left="3977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48AB4C">
        <w:start w:val="1"/>
        <w:numFmt w:val="decimal"/>
        <w:lvlText w:val="%8."/>
        <w:lvlJc w:val="left"/>
        <w:pPr>
          <w:tabs>
            <w:tab w:val="num" w:pos="3857"/>
          </w:tabs>
          <w:ind w:left="4337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C096A8">
        <w:start w:val="1"/>
        <w:numFmt w:val="decimal"/>
        <w:lvlText w:val="%9."/>
        <w:lvlJc w:val="left"/>
        <w:pPr>
          <w:tabs>
            <w:tab w:val="num" w:pos="4217"/>
          </w:tabs>
          <w:ind w:left="4697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609317">
    <w:abstractNumId w:val="3"/>
    <w:lvlOverride w:ilvl="0">
      <w:startOverride w:val="1"/>
    </w:lvlOverride>
  </w:num>
  <w:num w:numId="7" w16cid:durableId="1395541362">
    <w:abstractNumId w:val="3"/>
    <w:lvlOverride w:ilvl="0">
      <w:lvl w:ilvl="0" w:tplc="E368C83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82155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9AAFA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4CF08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6E42B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70D23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108AB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48AB4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C096A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31623094">
    <w:abstractNumId w:val="8"/>
  </w:num>
  <w:num w:numId="9" w16cid:durableId="75057099">
    <w:abstractNumId w:val="12"/>
  </w:num>
  <w:num w:numId="10" w16cid:durableId="1027484790">
    <w:abstractNumId w:val="2"/>
  </w:num>
  <w:num w:numId="11" w16cid:durableId="1191995105">
    <w:abstractNumId w:val="1"/>
  </w:num>
  <w:num w:numId="12" w16cid:durableId="343362864">
    <w:abstractNumId w:val="10"/>
  </w:num>
  <w:num w:numId="13" w16cid:durableId="618268335">
    <w:abstractNumId w:val="7"/>
  </w:num>
  <w:num w:numId="14" w16cid:durableId="1559049220">
    <w:abstractNumId w:val="6"/>
  </w:num>
  <w:num w:numId="15" w16cid:durableId="741411090">
    <w:abstractNumId w:val="13"/>
  </w:num>
  <w:num w:numId="16" w16cid:durableId="1908108142">
    <w:abstractNumId w:val="11"/>
  </w:num>
  <w:num w:numId="17" w16cid:durableId="1194803221">
    <w:abstractNumId w:val="5"/>
  </w:num>
  <w:num w:numId="18" w16cid:durableId="1589193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FB"/>
    <w:rsid w:val="000401F2"/>
    <w:rsid w:val="00074B6C"/>
    <w:rsid w:val="00107A3F"/>
    <w:rsid w:val="001221D4"/>
    <w:rsid w:val="001A5500"/>
    <w:rsid w:val="0022099D"/>
    <w:rsid w:val="002522FB"/>
    <w:rsid w:val="003170B8"/>
    <w:rsid w:val="00330B46"/>
    <w:rsid w:val="00351C96"/>
    <w:rsid w:val="003B5731"/>
    <w:rsid w:val="003B5B00"/>
    <w:rsid w:val="00407E28"/>
    <w:rsid w:val="006A0892"/>
    <w:rsid w:val="006C04DB"/>
    <w:rsid w:val="00766868"/>
    <w:rsid w:val="007F6896"/>
    <w:rsid w:val="00856A00"/>
    <w:rsid w:val="008A3165"/>
    <w:rsid w:val="00934DF6"/>
    <w:rsid w:val="00A34F24"/>
    <w:rsid w:val="00A71F24"/>
    <w:rsid w:val="00A96C29"/>
    <w:rsid w:val="00B30BB7"/>
    <w:rsid w:val="00BF5DAB"/>
    <w:rsid w:val="00C36506"/>
    <w:rsid w:val="00CB1AE3"/>
    <w:rsid w:val="00D57B1A"/>
    <w:rsid w:val="00D94979"/>
    <w:rsid w:val="00D970CB"/>
    <w:rsid w:val="00DB1D33"/>
    <w:rsid w:val="00EC2F05"/>
    <w:rsid w:val="00EE3002"/>
    <w:rsid w:val="00EE782E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D8E0"/>
  <w15:docId w15:val="{38B5257F-08A0-4E2F-9606-BDEFA736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Obrazek">
    <w:name w:val="Obrazek"/>
    <w:pPr>
      <w:numPr>
        <w:numId w:val="8"/>
      </w:numPr>
    </w:pPr>
  </w:style>
  <w:style w:type="paragraph" w:styleId="Nagwek">
    <w:name w:val="header"/>
    <w:basedOn w:val="Normalny"/>
    <w:link w:val="NagwekZnak"/>
    <w:unhideWhenUsed/>
    <w:rsid w:val="00351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C9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51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C96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35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0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B72BD0B50264B9D1EA09A3F461B22" ma:contentTypeVersion="4" ma:contentTypeDescription="Create a new document." ma:contentTypeScope="" ma:versionID="2171496b74f20a8b8751c19f3136afa3">
  <xsd:schema xmlns:xsd="http://www.w3.org/2001/XMLSchema" xmlns:xs="http://www.w3.org/2001/XMLSchema" xmlns:p="http://schemas.microsoft.com/office/2006/metadata/properties" xmlns:ns2="053bbea6-9d3f-45d5-92cf-716dfeb4f8e1" targetNamespace="http://schemas.microsoft.com/office/2006/metadata/properties" ma:root="true" ma:fieldsID="8abec6ea2c0faf7f9705ee5d7bf05b84" ns2:_="">
    <xsd:import namespace="053bbea6-9d3f-45d5-92cf-716dfeb4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bea6-9d3f-45d5-92cf-716dfeb4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47A0E-204D-4F65-ADF2-FC03F91DB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bea6-9d3f-45d5-92cf-716dfeb4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C4AB6-8323-45B1-9294-79357C23A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5D326-BEE8-4B3C-9F70-86A3A2BF6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Szadkowska</cp:lastModifiedBy>
  <cp:revision>4</cp:revision>
  <dcterms:created xsi:type="dcterms:W3CDTF">2022-05-13T09:59:00Z</dcterms:created>
  <dcterms:modified xsi:type="dcterms:W3CDTF">2022-05-28T19:09:00Z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0x01010086EB72BD0B50264B9D1EA09A3F461B22</vt:lpwstr>
  </property>
</Properties>
</file>