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rPr>
          <w:sz w:val="24"/>
          <w:szCs w:val="24"/>
        </w:rPr>
      </w:pPr>
    </w:p>
    <w:p>
      <w:pPr>
        <w:pStyle w:val="Treść"/>
        <w:spacing w:line="288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INFORMACJA NA TEMAT RAPORTU Z REALIZACJI INDYWIDUALNEGO PLANU BADAWCZEGO PO TRZECIM ROKU KSZTA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CENIA WRAZ Z FORMULARZEM</w:t>
      </w:r>
    </w:p>
    <w:p>
      <w:pPr>
        <w:pStyle w:val="Treść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(NALE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 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DO KIEROWNIKA PROGRAMU DO 31 SIERPNIA)</w:t>
      </w:r>
    </w:p>
    <w:p>
      <w:pPr>
        <w:pStyle w:val="Treść"/>
        <w:spacing w:line="288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Raport przygotowuje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czonego formularza i przedstawia Kierownikowi Programu Doktorskiego wraz z zatwierdzeniem przez Promotora/Promotor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cznikami. Raport zawiera: </w:t>
      </w:r>
    </w:p>
    <w:p>
      <w:pPr>
        <w:pStyle w:val="Treść"/>
        <w:spacing w:before="160"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1. Informacje o zmianach w Indywidualnym Planie Badawczym dokonanych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ocen</w:t>
      </w:r>
      <w:r>
        <w:rPr>
          <w:sz w:val="24"/>
          <w:szCs w:val="24"/>
          <w:rtl w:val="0"/>
        </w:rPr>
        <w:t>ą 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dokresow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 terminem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enia niniejszego Raportu; </w:t>
      </w:r>
    </w:p>
    <w:p>
      <w:pPr>
        <w:pStyle w:val="Treść"/>
        <w:spacing w:before="160"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2. Informacje o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pach w realizacji Indywidualnego Planu Badawczego obejmuj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artyku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naukowe oraz fragmenty rozprawy doktorskiej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 w okresie od oceny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dokresowej do momentu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enia niniejszego Raportu.</w:t>
      </w:r>
    </w:p>
    <w:p>
      <w:pPr>
        <w:pStyle w:val="Treść"/>
        <w:spacing w:before="160"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3. 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czniki w postaci wskazanych w pkt. 2 artyku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oraz fragment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rozprawy doktorskiej wraz z potwierdzeniem zapoznania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dokumentacj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przez Promotora/Promotor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p>
      <w:pPr>
        <w:pStyle w:val="Treść"/>
        <w:spacing w:before="160"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spacing w:before="160"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Formularz raportu z realizacji Indywidualnego Planu Badawczego po trzecim roku kszta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cenia w Szkole Doktorskiej Nauk Humanistycznych</w:t>
      </w:r>
    </w:p>
    <w:p>
      <w:pPr>
        <w:pStyle w:val="Treść"/>
        <w:spacing w:before="160" w:line="288" w:lineRule="auto"/>
        <w:jc w:val="both"/>
        <w:rPr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7"/>
        <w:gridCol w:w="2408"/>
        <w:gridCol w:w="2408"/>
        <w:gridCol w:w="2407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Imi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, nazwisko</w:t>
            </w:r>
          </w:p>
        </w:tc>
        <w:tc>
          <w:tcPr>
            <w:tcW w:type="dxa" w:w="722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Program doktorski</w:t>
            </w:r>
          </w:p>
        </w:tc>
        <w:tc>
          <w:tcPr>
            <w:tcW w:type="dxa" w:w="722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bdc0bf"/>
        </w:tblPrEx>
        <w:trPr>
          <w:trHeight w:val="900" w:hRule="atLeast"/>
          <w:tblHeader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Imi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, nazwisko promotora/promotor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w</w:t>
            </w:r>
          </w:p>
        </w:tc>
        <w:tc>
          <w:tcPr>
            <w:tcW w:type="dxa" w:w="722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Tytu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ł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rozprawy</w:t>
            </w:r>
          </w:p>
        </w:tc>
        <w:tc>
          <w:tcPr>
            <w:tcW w:type="dxa" w:w="722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bdc0bf"/>
        </w:tblPrEx>
        <w:trPr>
          <w:trHeight w:val="604" w:hRule="atLeast"/>
          <w:tblHeader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Przed ocen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ą ś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dokresow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ą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Po ocenie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ś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dokresowej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Uwagi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Zmiany w Indywidualnym Planie Badawczym</w:t>
            </w:r>
          </w:p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[Nie wype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nia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ć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]</w:t>
            </w:r>
          </w:p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60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Post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py w realizacji Indywidualnego Planu Badawczego (wymieni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tylko artyku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y i fragmenty rozprawy oraz poda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liczb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stron)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type="dxa" w:w="963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</w:p>
          <w:p>
            <w:pPr>
              <w:pStyle w:val="Styl tabeli 2"/>
              <w:jc w:val="center"/>
            </w:pPr>
          </w:p>
          <w:p>
            <w:pPr>
              <w:pStyle w:val="Styl tabeli 2"/>
              <w:jc w:val="center"/>
            </w:pP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Doktorantka/Doktorant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Promotor g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wny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Wsp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promotor/Promotor pomocniczy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Kierownik Programu Doktorskiego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40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40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</w:tbl>
    <w:p>
      <w:pPr>
        <w:pStyle w:val="Treść"/>
        <w:spacing w:before="160" w:line="288" w:lineRule="auto"/>
        <w:jc w:val="both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ajan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</w:pPr>
    <w:r>
      <w:rPr>
        <w:rFonts w:ascii="TrajanPro-Regular" w:hAnsi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Szko</w:t>
    </w:r>
    <w:r>
      <w:rPr>
        <w:rFonts w:ascii="TrajanPro-Regular" w:cs="Arial Unicode MS" w:hAnsi="TrajanPro-Regular" w:eastAsia="Arial Unicode MS" w:hint="default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ł</w:t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a Doktorska Nauk Humanistycznych</w:t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</w:pPr>
    <w:r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Rynek 34, II p.</w:t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</w:pPr>
    <w:r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31-010 Krak</w:t>
    </w:r>
    <w:r>
      <w:rPr>
        <w:rFonts w:ascii="TrajanPro-Regular" w:cs="Arial Unicode MS" w:hAnsi="TrajanPro-Regular" w:eastAsia="Arial Unicode MS" w:hint="default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ó</w:t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