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EB3C50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EB3C50">
      <w:pPr>
        <w:spacing w:before="60"/>
        <w:ind w:right="109"/>
        <w:jc w:val="right"/>
        <w:rPr>
          <w:rFonts w:ascii="Cambria"/>
          <w:sz w:val="16"/>
        </w:rPr>
      </w:pPr>
      <w:r>
        <w:rPr>
          <w:rFonts w:ascii="Cambria"/>
          <w:color w:val="005291"/>
          <w:sz w:val="16"/>
        </w:rPr>
        <w:t>Rynek</w:t>
      </w:r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EB3C50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672F150F" w14:textId="77777777" w:rsidR="00757380" w:rsidRPr="00757380" w:rsidRDefault="00757380" w:rsidP="00757380">
      <w:pPr>
        <w:jc w:val="both"/>
        <w:rPr>
          <w:b/>
          <w:bCs/>
          <w:sz w:val="24"/>
          <w:szCs w:val="24"/>
          <w:lang w:val="pl-PL"/>
        </w:rPr>
      </w:pPr>
      <w:r w:rsidRPr="00757380">
        <w:rPr>
          <w:b/>
          <w:bCs/>
          <w:sz w:val="24"/>
          <w:szCs w:val="24"/>
          <w:lang w:val="pl-PL"/>
        </w:rPr>
        <w:t>Ogólne informacje o projekcie</w:t>
      </w:r>
    </w:p>
    <w:p w14:paraId="1447D1D2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</w:p>
    <w:p w14:paraId="224911F3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Informacja na temat rekrutacji do SDNH (</w:t>
      </w:r>
      <w:r>
        <w:rPr>
          <w:sz w:val="24"/>
          <w:szCs w:val="24"/>
          <w:lang w:val="pl-PL"/>
        </w:rPr>
        <w:t>p</w:t>
      </w:r>
      <w:r w:rsidRPr="00ED69DB">
        <w:rPr>
          <w:sz w:val="24"/>
          <w:szCs w:val="24"/>
          <w:lang w:val="pl-PL"/>
        </w:rPr>
        <w:t xml:space="preserve">rogram </w:t>
      </w:r>
      <w:r>
        <w:rPr>
          <w:sz w:val="24"/>
          <w:szCs w:val="24"/>
          <w:lang w:val="pl-PL"/>
        </w:rPr>
        <w:t>d</w:t>
      </w:r>
      <w:r w:rsidRPr="00ED69DB">
        <w:rPr>
          <w:sz w:val="24"/>
          <w:szCs w:val="24"/>
          <w:lang w:val="pl-PL"/>
        </w:rPr>
        <w:t>oktorski</w:t>
      </w:r>
      <w:r>
        <w:rPr>
          <w:sz w:val="24"/>
          <w:szCs w:val="24"/>
          <w:lang w:val="pl-PL"/>
        </w:rPr>
        <w:t xml:space="preserve"> z</w:t>
      </w:r>
      <w:r w:rsidRPr="00ED69DB">
        <w:rPr>
          <w:sz w:val="24"/>
          <w:szCs w:val="24"/>
          <w:lang w:val="pl-PL"/>
        </w:rPr>
        <w:t xml:space="preserve"> filozofi</w:t>
      </w:r>
      <w:r>
        <w:rPr>
          <w:sz w:val="24"/>
          <w:szCs w:val="24"/>
          <w:lang w:val="pl-PL"/>
        </w:rPr>
        <w:t>i</w:t>
      </w:r>
      <w:r w:rsidRPr="00ED69DB">
        <w:rPr>
          <w:sz w:val="24"/>
          <w:szCs w:val="24"/>
          <w:lang w:val="pl-PL"/>
        </w:rPr>
        <w:t xml:space="preserve">) w ramach projektu „Emerging reproductive technologies meet philosophy: the non-identity problem, harm, and counterfactuals” finansowanego ze środków Narodowego Centrum Nauki (Preludium Bis 4; nr projektu: 2022/47/O/HS1/02794; kierownik: dr hab. Tomasz Żuradzki, prof. UJ). </w:t>
      </w:r>
    </w:p>
    <w:p w14:paraId="684254A4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Nazwa jednostki: Wydział Filozoficzny oraz Szkoła Doktorska Nauk Humanistycznych UJ </w:t>
      </w:r>
    </w:p>
    <w:p w14:paraId="53B60EB7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Stanowisko: doktorant(ka)/stypendysta(ka) w projekcie „Emerging reproductive technologies meet philosophy: the non-identity problem, harm, and counterfactuals” i w Szkole Doktorskiej Nauk Humanistycznych UJ</w:t>
      </w:r>
    </w:p>
    <w:p w14:paraId="0A5F54FB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Opis zadań w projekcie NCN: Doktorant(ka) uczyni punktem wyjścia pracy doktorskiej realizowane przez siebie zadania badawcze projektu „Emerging reproductive technologies meet philosophy: the non-identity problem, harm, and counterfactuals”. Doktorant/ doktorantka będzie uczestniczyć we wszystkich pracach w projekcie, począwszy od analizy stanu wiedzy i konceptualizacji, po analizę materiału badawczego oraz przygotowanie raportów okresowych, prezentacji i publikacji naukowych.  </w:t>
      </w:r>
    </w:p>
    <w:p w14:paraId="064BD424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W szczególności, doktorant(ka) będzie zobowiązany/a do następujących zadań merytorycznych:</w:t>
      </w:r>
    </w:p>
    <w:p w14:paraId="261609F9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Sformułowanie roboczej hipotezy na podstawie wstępnej analizy fachowej literatury. </w:t>
      </w:r>
    </w:p>
    <w:p w14:paraId="36896555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Rozpoznanie stanu badań naukowych z zakresu biomedycyny wykorzystujących interwencje medyczne lub eksperymenty naukowe związane z początkiem życia ludzkiego.</w:t>
      </w:r>
    </w:p>
    <w:p w14:paraId="5001397B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Porównawczy przegląd normatywnych regulacji (np. ustaw i innych aktów prawnych krajowych i międzynarodowych, wytycznych towarzystw medycznych i naukowych, orzeczeń sądów krajowych i międzynarodowych) dotyczących praktyk związanych z interwencjami medycznymi i eksperymentami naukowymi dotyczącymi początku życia ludzkiego.</w:t>
      </w:r>
    </w:p>
    <w:p w14:paraId="5A070816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Przegląd badań i sondaży na temat społecznych przekonań normatywnych dotyczących wyłaniających się technologii reprodukcyjnych.</w:t>
      </w:r>
    </w:p>
    <w:p w14:paraId="5ACE1D1E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Klasyfikacja filozoficznych problemów leżących u podstaw obecnych regulacji normatywnych i społecznych przekonań normatywnych, a także wskazanie najważniejszych problemów i kontrowersji.</w:t>
      </w:r>
    </w:p>
    <w:p w14:paraId="303FDBAB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Analiza problemu nietożsamości i innych problemów filozoficznych dotyczących interwencji medycznych lub eksperymentów naukowych związanych z początkiem życia ludzkiego.</w:t>
      </w:r>
    </w:p>
    <w:p w14:paraId="1CDB0BCF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Ocena istotności rozróżnienia na interwencje zachowujące tożsamość i niezachowujące tożsamości w kontekście nowych technologii reprodukcyjnych, a także wyjaśnienie, dlaczego zazwyczaj przyjmuje się, że racje dotyczące interwencji zachowujących tożsamość są istotniejsze.</w:t>
      </w:r>
    </w:p>
    <w:p w14:paraId="1A60D221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Wypracowanie schematu przydatnego do tworzenia normatywnych regulacji dotyczących interwencji medycznych i eksperymentów naukowych związanych z początkiem życia człowieka.</w:t>
      </w:r>
    </w:p>
    <w:p w14:paraId="0F69EBDF" w14:textId="77777777" w:rsidR="00757380" w:rsidRPr="00ED69DB" w:rsidRDefault="00757380" w:rsidP="00757380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Przedstawienie praktycznych zastosowań wyników projektu do regulacji interwencji medycznych i eksperymentów naukowych dotyczących początku życia ludzkiego.</w:t>
      </w:r>
    </w:p>
    <w:p w14:paraId="6D8A801C" w14:textId="77777777" w:rsidR="00757380" w:rsidRPr="00ED69DB" w:rsidRDefault="00757380" w:rsidP="00757380">
      <w:pPr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W trakcie całego okresu zatrudnienia doktorant(ka) będzie także zobowiązana do </w:t>
      </w:r>
    </w:p>
    <w:p w14:paraId="7561918D" w14:textId="77777777" w:rsidR="00757380" w:rsidRPr="00ED69DB" w:rsidRDefault="00757380" w:rsidP="00757380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Wystąpienia, nie wcześniej niż na drugim roku kształcenia w szkole doktorskiej, z wnioskiem o finansowanie stażu zagranicznego, trwającego od 3 do 6 miesięcy w wybranym przez kierownika projektu zagranicznym ośrodku naukowym, w konkursie przeprowadzanym przez Narodową Agencję Wymiany Akademickiej (NAWA) na warunkach określonych w Aneksie nr 7 do Porozumienia o współpracy pomiędzy NAWA a NCN z dnia 12 września 2019 r., a po uzyskaniu jego finasowania realizacji tego stażu w trakcie trwania projektu.</w:t>
      </w:r>
    </w:p>
    <w:p w14:paraId="3B19D744" w14:textId="77777777" w:rsidR="00757380" w:rsidRPr="00ED69DB" w:rsidRDefault="00757380" w:rsidP="00757380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lastRenderedPageBreak/>
        <w:t xml:space="preserve">Uczestnictwa w spotkaniach zespołu badawczego Interdyscyplinarnego Centrum Etyki UJ i dodatkowych wydarzeniach organizowanych w związku z projektem. </w:t>
      </w:r>
    </w:p>
    <w:p w14:paraId="69642E15" w14:textId="77777777" w:rsidR="00757380" w:rsidRPr="00ED69DB" w:rsidRDefault="00757380" w:rsidP="00757380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>Udziału w pracy nad materiałami, raportami i publikacjami naukowymi (w zakresie uzgodnionym z kierownikiem projektu).</w:t>
      </w:r>
    </w:p>
    <w:p w14:paraId="4348C86D" w14:textId="77777777" w:rsidR="00757380" w:rsidRPr="00ED69DB" w:rsidRDefault="00757380" w:rsidP="00757380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Dodatkowe zadania, mieszczące się w ramach projektu, mogą zostać wyznaczone przez kierownika projektu w porozumieniu z doktorantem/doktorantką. </w:t>
      </w:r>
    </w:p>
    <w:p w14:paraId="5A3DCD8B" w14:textId="77777777" w:rsidR="00757380" w:rsidRPr="00ED69DB" w:rsidRDefault="00757380" w:rsidP="00757380">
      <w:pPr>
        <w:ind w:left="360"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Niektóre z zadań będą wykonywane indywidualnie, a inne będą wymagały współpracy z kierownikiem lub innymi badaczami z UJ i innych ośrodków. W realizacji wszystkich zadań doktorant/doktorantka uzyska wsparcie merytoryczne kierownika projektu. </w:t>
      </w:r>
    </w:p>
    <w:p w14:paraId="1003466F" w14:textId="77777777" w:rsidR="00757380" w:rsidRPr="00ED69DB" w:rsidRDefault="00757380" w:rsidP="00757380">
      <w:pPr>
        <w:ind w:left="360"/>
        <w:jc w:val="both"/>
        <w:rPr>
          <w:sz w:val="24"/>
          <w:szCs w:val="24"/>
        </w:rPr>
      </w:pPr>
      <w:r w:rsidRPr="00ED69DB">
        <w:rPr>
          <w:sz w:val="24"/>
          <w:szCs w:val="24"/>
        </w:rPr>
        <w:t>Warunki zatrudnienia:  Kandydat jest zobowiązany do realizacji czteroletniego planu ukończenia studiów</w:t>
      </w:r>
    </w:p>
    <w:p w14:paraId="68B1CA3E" w14:textId="77777777" w:rsidR="00757380" w:rsidRPr="00ED69DB" w:rsidRDefault="00757380" w:rsidP="00757380">
      <w:pPr>
        <w:ind w:left="360"/>
        <w:jc w:val="both"/>
        <w:rPr>
          <w:sz w:val="24"/>
          <w:szCs w:val="24"/>
        </w:rPr>
      </w:pPr>
      <w:r w:rsidRPr="00ED69DB">
        <w:rPr>
          <w:sz w:val="24"/>
          <w:szCs w:val="24"/>
        </w:rPr>
        <w:t>Budżet na stypendium wynosi 3466 zł brutto przez pierwsze dwa lata oraz 5340 zł brutto w trzecim i czwartym roku</w:t>
      </w:r>
    </w:p>
    <w:p w14:paraId="07A89607" w14:textId="77777777" w:rsidR="00757380" w:rsidRPr="00ED69DB" w:rsidRDefault="00757380" w:rsidP="00757380">
      <w:pPr>
        <w:ind w:left="360"/>
        <w:jc w:val="both"/>
        <w:rPr>
          <w:sz w:val="24"/>
          <w:szCs w:val="24"/>
        </w:rPr>
      </w:pPr>
      <w:r w:rsidRPr="00ED69DB">
        <w:rPr>
          <w:sz w:val="24"/>
          <w:szCs w:val="24"/>
        </w:rPr>
        <w:t>Kandydat otrzyma dodatkowe środki na wyjazdy na zagraniczne konferencje.</w:t>
      </w:r>
    </w:p>
    <w:p w14:paraId="6990346D" w14:textId="77777777" w:rsidR="00757380" w:rsidRPr="00ED69DB" w:rsidRDefault="00757380" w:rsidP="00757380">
      <w:pPr>
        <w:ind w:left="360"/>
        <w:jc w:val="both"/>
        <w:rPr>
          <w:sz w:val="24"/>
          <w:szCs w:val="24"/>
        </w:rPr>
      </w:pPr>
      <w:r w:rsidRPr="00ED69DB">
        <w:rPr>
          <w:sz w:val="24"/>
          <w:szCs w:val="24"/>
        </w:rPr>
        <w:t>Data podania stanowiska do publicznej wiadomości: 25.04.2024 r.</w:t>
      </w:r>
    </w:p>
    <w:p w14:paraId="5C38280A" w14:textId="77777777" w:rsidR="00757380" w:rsidRPr="00ED69DB" w:rsidRDefault="00757380" w:rsidP="00757380">
      <w:pPr>
        <w:ind w:left="360"/>
        <w:jc w:val="both"/>
        <w:rPr>
          <w:sz w:val="24"/>
          <w:szCs w:val="24"/>
        </w:rPr>
      </w:pPr>
      <w:r w:rsidRPr="00ED69DB">
        <w:rPr>
          <w:sz w:val="24"/>
          <w:szCs w:val="24"/>
        </w:rPr>
        <w:t>Początek zatrudnienia: 1 października 2024</w:t>
      </w:r>
    </w:p>
    <w:p w14:paraId="7164FDCB" w14:textId="77777777" w:rsidR="00757380" w:rsidRPr="00ED69DB" w:rsidRDefault="00757380" w:rsidP="00757380">
      <w:pPr>
        <w:ind w:left="360"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W razie dodatkowych pytań proszę o kontakt: </w:t>
      </w:r>
      <w:hyperlink r:id="rId6" w:history="1">
        <w:r w:rsidRPr="00ED69DB">
          <w:rPr>
            <w:rStyle w:val="Hipercze"/>
            <w:sz w:val="24"/>
            <w:szCs w:val="24"/>
            <w:lang w:val="pl-PL"/>
          </w:rPr>
          <w:t>t.zuradzki@uj.edu.pl</w:t>
        </w:r>
      </w:hyperlink>
      <w:r w:rsidRPr="00ED69DB">
        <w:rPr>
          <w:sz w:val="24"/>
          <w:szCs w:val="24"/>
          <w:lang w:val="pl-PL"/>
        </w:rPr>
        <w:t xml:space="preserve"> </w:t>
      </w:r>
    </w:p>
    <w:p w14:paraId="4A693FBE" w14:textId="77777777" w:rsidR="00757380" w:rsidRPr="00ED69DB" w:rsidRDefault="00757380" w:rsidP="00757380">
      <w:pPr>
        <w:ind w:left="360"/>
        <w:jc w:val="both"/>
        <w:rPr>
          <w:sz w:val="24"/>
          <w:szCs w:val="24"/>
          <w:lang w:val="pl-PL"/>
        </w:rPr>
      </w:pPr>
      <w:r w:rsidRPr="00ED69DB">
        <w:rPr>
          <w:sz w:val="24"/>
          <w:szCs w:val="24"/>
          <w:lang w:val="pl-PL"/>
        </w:rPr>
        <w:t xml:space="preserve">Streszczenie popularnonaukowe: </w:t>
      </w:r>
      <w:hyperlink r:id="rId7" w:history="1">
        <w:r w:rsidRPr="00ED69DB">
          <w:rPr>
            <w:rStyle w:val="Hipercze"/>
            <w:sz w:val="24"/>
            <w:szCs w:val="24"/>
            <w:lang w:val="pl-PL"/>
          </w:rPr>
          <w:t>https://incet.uj.edu.pl/en_GB/aktualnosci/-/journal_content/56_INSTANCE_l13JTNLQWt7Q/137114104/153766413</w:t>
        </w:r>
      </w:hyperlink>
      <w:r w:rsidRPr="00ED69DB">
        <w:rPr>
          <w:sz w:val="24"/>
          <w:szCs w:val="24"/>
          <w:lang w:val="pl-PL"/>
        </w:rPr>
        <w:t xml:space="preserve"> </w:t>
      </w:r>
    </w:p>
    <w:p w14:paraId="5117FDC9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206FF3FE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01F0274D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</w:p>
    <w:p w14:paraId="0AEC2E2A" w14:textId="6910C28A" w:rsidR="00E212CD" w:rsidRDefault="00E212CD">
      <w:pPr>
        <w:pStyle w:val="Tekstpodstawowy"/>
        <w:spacing w:before="139"/>
        <w:ind w:left="112"/>
      </w:pPr>
    </w:p>
    <w:sectPr w:rsidR="00E212CD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818"/>
    <w:multiLevelType w:val="hybridMultilevel"/>
    <w:tmpl w:val="AB84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C9A"/>
    <w:multiLevelType w:val="hybridMultilevel"/>
    <w:tmpl w:val="BD64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7493">
    <w:abstractNumId w:val="0"/>
  </w:num>
  <w:num w:numId="2" w16cid:durableId="167182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3411EE"/>
    <w:rsid w:val="00757380"/>
    <w:rsid w:val="00E212CD"/>
    <w:rsid w:val="00EB3C50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et.uj.edu.pl/en_GB/aktualnosci/-/journal_content/56_INSTANCE_l13JTNLQWt7Q/137114104/153766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uradzki@uj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4259</Characters>
  <Application>Microsoft Office Word</Application>
  <DocSecurity>4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2024-04-26T11:39:00Z</dcterms:created>
  <dcterms:modified xsi:type="dcterms:W3CDTF">2024-04-26T11:39:00Z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