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6EBB" w14:textId="23993580" w:rsidR="00947FE2" w:rsidRPr="00D53D37" w:rsidRDefault="005B3714">
      <w:pPr>
        <w:pStyle w:val="Nagwek1"/>
        <w:spacing w:before="214"/>
        <w:ind w:left="271" w:right="271"/>
        <w:jc w:val="center"/>
        <w:rPr>
          <w:lang w:val="en-US"/>
        </w:rPr>
      </w:pPr>
      <w:r w:rsidRPr="00D53D37">
        <w:rPr>
          <w:lang w:val="en-US"/>
        </w:rPr>
        <w:t xml:space="preserve">Admission </w:t>
      </w:r>
      <w:proofErr w:type="spellStart"/>
      <w:r w:rsidRPr="00D53D37">
        <w:rPr>
          <w:lang w:val="en-US"/>
        </w:rPr>
        <w:t>Criteria</w:t>
      </w:r>
      <w:r w:rsidR="00CE749A">
        <w:rPr>
          <w:lang w:val="en-US"/>
        </w:rPr>
        <w:t>his</w:t>
      </w:r>
      <w:proofErr w:type="spellEnd"/>
    </w:p>
    <w:p w14:paraId="3E661DC5" w14:textId="77777777" w:rsidR="00947FE2" w:rsidRPr="00D53D37" w:rsidRDefault="00947FE2">
      <w:pPr>
        <w:pStyle w:val="Tekstpodstawowy"/>
        <w:spacing w:before="6"/>
        <w:rPr>
          <w:b/>
          <w:sz w:val="21"/>
          <w:lang w:val="en-US"/>
        </w:rPr>
      </w:pPr>
    </w:p>
    <w:p w14:paraId="6E90E3AF" w14:textId="6CAC4E39" w:rsidR="00947FE2" w:rsidRPr="00D53D37" w:rsidRDefault="005B3714">
      <w:pPr>
        <w:pStyle w:val="Tekstpodstawowy"/>
        <w:ind w:left="271" w:right="271"/>
        <w:jc w:val="center"/>
        <w:rPr>
          <w:lang w:val="en-US"/>
        </w:rPr>
      </w:pPr>
      <w:r w:rsidRPr="00D53D37">
        <w:rPr>
          <w:lang w:val="en-US"/>
        </w:rPr>
        <w:t xml:space="preserve">Una-Her-Doc </w:t>
      </w:r>
      <w:proofErr w:type="spellStart"/>
      <w:r w:rsidRPr="00D53D37">
        <w:rPr>
          <w:lang w:val="en-US"/>
        </w:rPr>
        <w:t>Programme</w:t>
      </w:r>
      <w:proofErr w:type="spellEnd"/>
      <w:r w:rsidR="00DD087B">
        <w:rPr>
          <w:rStyle w:val="Odwoanieprzypisudolnego"/>
          <w:lang w:val="en-US"/>
        </w:rPr>
        <w:footnoteReference w:id="1"/>
      </w:r>
    </w:p>
    <w:p w14:paraId="477B979A" w14:textId="03C00BB5" w:rsidR="00947FE2" w:rsidRPr="00D53D37" w:rsidRDefault="005B3714">
      <w:pPr>
        <w:pStyle w:val="Tekstpodstawowy"/>
        <w:spacing w:before="137" w:line="360" w:lineRule="auto"/>
        <w:ind w:left="271" w:right="272"/>
        <w:jc w:val="center"/>
        <w:rPr>
          <w:lang w:val="en-US"/>
        </w:rPr>
      </w:pPr>
      <w:r w:rsidRPr="00D53D37">
        <w:rPr>
          <w:lang w:val="en-US"/>
        </w:rPr>
        <w:t>(U</w:t>
      </w:r>
      <w:r w:rsidR="001720E1">
        <w:rPr>
          <w:lang w:val="en-US"/>
        </w:rPr>
        <w:t>na</w:t>
      </w:r>
      <w:r w:rsidRPr="00D53D37">
        <w:rPr>
          <w:lang w:val="en-US"/>
        </w:rPr>
        <w:t xml:space="preserve"> E</w:t>
      </w:r>
      <w:r w:rsidR="001720E1">
        <w:rPr>
          <w:lang w:val="en-US"/>
        </w:rPr>
        <w:t xml:space="preserve">uropa </w:t>
      </w:r>
      <w:r w:rsidR="001720E1" w:rsidRPr="00D53D37">
        <w:rPr>
          <w:lang w:val="en-US"/>
        </w:rPr>
        <w:t>Consortium</w:t>
      </w:r>
      <w:r w:rsidRPr="00D53D37">
        <w:rPr>
          <w:lang w:val="en-US"/>
        </w:rPr>
        <w:t xml:space="preserve">, Doctoral School in the Humanities, Doctoral School in </w:t>
      </w:r>
      <w:r w:rsidR="002D1DED">
        <w:rPr>
          <w:lang w:val="en-US"/>
        </w:rPr>
        <w:t xml:space="preserve">the </w:t>
      </w:r>
      <w:r w:rsidRPr="00D53D37">
        <w:rPr>
          <w:lang w:val="en-US"/>
        </w:rPr>
        <w:t>Social Sciences)</w:t>
      </w:r>
    </w:p>
    <w:p w14:paraId="6B73BF7E" w14:textId="77777777" w:rsidR="00947FE2" w:rsidRPr="00D53D37" w:rsidRDefault="00947FE2">
      <w:pPr>
        <w:pStyle w:val="Tekstpodstawowy"/>
        <w:spacing w:before="2"/>
        <w:rPr>
          <w:sz w:val="36"/>
          <w:lang w:val="en-US"/>
        </w:rPr>
      </w:pPr>
    </w:p>
    <w:p w14:paraId="528628BA" w14:textId="022F8AE4" w:rsidR="00947FE2" w:rsidRPr="00D53D37" w:rsidRDefault="005B3714">
      <w:pPr>
        <w:pStyle w:val="Tekstpodstawowy"/>
        <w:spacing w:line="360" w:lineRule="auto"/>
        <w:ind w:left="113" w:right="107"/>
        <w:jc w:val="both"/>
        <w:rPr>
          <w:lang w:val="en-US"/>
        </w:rPr>
      </w:pPr>
      <w:r w:rsidRPr="00D53D37">
        <w:rPr>
          <w:lang w:val="en-US"/>
        </w:rPr>
        <w:t xml:space="preserve">The general rules and evaluation criteria relevant to this competition are set out in the resolution of </w:t>
      </w:r>
      <w:r w:rsidRPr="00DB2FA2">
        <w:rPr>
          <w:lang w:val="en-US"/>
        </w:rPr>
        <w:t xml:space="preserve">the University’s Senate no </w:t>
      </w:r>
      <w:r w:rsidR="00A67B53" w:rsidRPr="00DB2FA2">
        <w:rPr>
          <w:rStyle w:val="cf01"/>
          <w:rFonts w:ascii="Times New Roman" w:hAnsi="Times New Roman" w:cs="Times New Roman"/>
          <w:sz w:val="24"/>
          <w:szCs w:val="24"/>
          <w:lang w:val="en-US"/>
        </w:rPr>
        <w:t>54/VI/2023</w:t>
      </w:r>
      <w:r w:rsidR="00137242" w:rsidRPr="00DB2FA2">
        <w:rPr>
          <w:rFonts w:eastAsia="TimesNewRomanPSMT"/>
          <w:lang w:val="en-US"/>
        </w:rPr>
        <w:t xml:space="preserve"> </w:t>
      </w:r>
      <w:r w:rsidR="00AF55FB" w:rsidRPr="00DB2FA2">
        <w:rPr>
          <w:rFonts w:eastAsia="TimesNewRomanPSMT"/>
          <w:lang w:val="en-US"/>
        </w:rPr>
        <w:t xml:space="preserve">of </w:t>
      </w:r>
      <w:r w:rsidR="00A67B53" w:rsidRPr="00DB2FA2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="00DB2FA2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="00A67B53" w:rsidRPr="00DB2FA2">
        <w:rPr>
          <w:rStyle w:val="cf01"/>
          <w:rFonts w:ascii="Times New Roman" w:hAnsi="Times New Roman" w:cs="Times New Roman"/>
          <w:sz w:val="24"/>
          <w:szCs w:val="24"/>
          <w:lang w:val="en-US"/>
        </w:rPr>
        <w:t>2023</w:t>
      </w:r>
      <w:r w:rsidR="00A67B53" w:rsidRPr="00DB2FA2">
        <w:rPr>
          <w:lang w:val="en-US"/>
        </w:rPr>
        <w:t xml:space="preserve"> </w:t>
      </w:r>
      <w:r w:rsidRPr="00DB2FA2">
        <w:rPr>
          <w:lang w:val="en-US"/>
        </w:rPr>
        <w:t xml:space="preserve">regarding admission requirements to the </w:t>
      </w:r>
      <w:r w:rsidRPr="00D53D37">
        <w:rPr>
          <w:lang w:val="en-US"/>
        </w:rPr>
        <w:t>Doctoral School in the Humanities at Jagiellonian University in the academic year 202</w:t>
      </w:r>
      <w:r w:rsidR="00613BA0">
        <w:rPr>
          <w:lang w:val="en-US"/>
        </w:rPr>
        <w:t>4</w:t>
      </w:r>
      <w:r w:rsidRPr="00D53D37">
        <w:rPr>
          <w:lang w:val="en-US"/>
        </w:rPr>
        <w:t>-202</w:t>
      </w:r>
      <w:r w:rsidR="00613BA0">
        <w:rPr>
          <w:lang w:val="en-US"/>
        </w:rPr>
        <w:t>5</w:t>
      </w:r>
      <w:r w:rsidRPr="00D53D37">
        <w:rPr>
          <w:lang w:val="en-US"/>
        </w:rPr>
        <w:t>.</w:t>
      </w:r>
    </w:p>
    <w:p w14:paraId="089C0013" w14:textId="77777777" w:rsidR="00DD087B" w:rsidRDefault="00DD087B">
      <w:pPr>
        <w:pStyle w:val="Nagwek1"/>
        <w:spacing w:before="1"/>
        <w:jc w:val="both"/>
        <w:rPr>
          <w:lang w:val="en-US"/>
        </w:rPr>
      </w:pPr>
    </w:p>
    <w:p w14:paraId="35071620" w14:textId="7F5E2AB6" w:rsidR="00947FE2" w:rsidRPr="00D53D37" w:rsidRDefault="003E0CA6">
      <w:pPr>
        <w:pStyle w:val="Nagwek1"/>
        <w:spacing w:before="1"/>
        <w:jc w:val="both"/>
        <w:rPr>
          <w:lang w:val="en-US"/>
        </w:rPr>
      </w:pPr>
      <w:r w:rsidRPr="00D53D37">
        <w:rPr>
          <w:lang w:val="en-US"/>
        </w:rPr>
        <w:t>U</w:t>
      </w:r>
      <w:r>
        <w:rPr>
          <w:lang w:val="en-US"/>
        </w:rPr>
        <w:t>NA</w:t>
      </w:r>
      <w:r w:rsidRPr="00D53D37">
        <w:rPr>
          <w:lang w:val="en-US"/>
        </w:rPr>
        <w:t>-H</w:t>
      </w:r>
      <w:r>
        <w:rPr>
          <w:lang w:val="en-US"/>
        </w:rPr>
        <w:t>ER</w:t>
      </w:r>
      <w:r w:rsidRPr="00D53D37">
        <w:rPr>
          <w:lang w:val="en-US"/>
        </w:rPr>
        <w:t>-D</w:t>
      </w:r>
      <w:r>
        <w:rPr>
          <w:lang w:val="en-US"/>
        </w:rPr>
        <w:t>OC</w:t>
      </w:r>
      <w:r w:rsidRPr="00D53D37">
        <w:rPr>
          <w:lang w:val="en-US"/>
        </w:rPr>
        <w:t xml:space="preserve"> </w:t>
      </w:r>
      <w:r w:rsidR="005B3714" w:rsidRPr="00D53D37">
        <w:rPr>
          <w:lang w:val="en-US"/>
        </w:rPr>
        <w:t>REQUIREMENTS</w:t>
      </w:r>
    </w:p>
    <w:p w14:paraId="6BE89BF8" w14:textId="77777777" w:rsidR="00947FE2" w:rsidRPr="00D53D37" w:rsidRDefault="00947FE2">
      <w:pPr>
        <w:pStyle w:val="Tekstpodstawowy"/>
        <w:rPr>
          <w:b/>
          <w:sz w:val="26"/>
          <w:lang w:val="en-US"/>
        </w:rPr>
      </w:pPr>
    </w:p>
    <w:p w14:paraId="55B46AD5" w14:textId="77777777" w:rsidR="00947FE2" w:rsidRPr="00D53D37" w:rsidRDefault="00947FE2">
      <w:pPr>
        <w:pStyle w:val="Tekstpodstawowy"/>
        <w:spacing w:before="11"/>
        <w:rPr>
          <w:b/>
          <w:sz w:val="21"/>
          <w:lang w:val="en-US"/>
        </w:rPr>
      </w:pPr>
    </w:p>
    <w:p w14:paraId="05736365" w14:textId="77777777" w:rsidR="00947FE2" w:rsidRPr="00D53D37" w:rsidRDefault="005B3714">
      <w:pPr>
        <w:ind w:left="113"/>
        <w:rPr>
          <w:b/>
          <w:sz w:val="24"/>
          <w:lang w:val="en-US"/>
        </w:rPr>
      </w:pPr>
      <w:r w:rsidRPr="00D53D37">
        <w:rPr>
          <w:b/>
          <w:sz w:val="24"/>
          <w:lang w:val="en-US"/>
        </w:rPr>
        <w:t>Mandatory:</w:t>
      </w:r>
    </w:p>
    <w:p w14:paraId="36B8D064" w14:textId="77777777" w:rsidR="00947FE2" w:rsidRPr="00D53D37" w:rsidRDefault="005B3714">
      <w:pPr>
        <w:pStyle w:val="Akapitzlist"/>
        <w:numPr>
          <w:ilvl w:val="0"/>
          <w:numId w:val="3"/>
        </w:numPr>
        <w:tabs>
          <w:tab w:val="left" w:pos="354"/>
        </w:tabs>
        <w:spacing w:before="135"/>
        <w:ind w:hanging="241"/>
        <w:jc w:val="both"/>
        <w:rPr>
          <w:sz w:val="24"/>
          <w:lang w:val="en-US"/>
        </w:rPr>
      </w:pPr>
      <w:r w:rsidRPr="00D53D37">
        <w:rPr>
          <w:sz w:val="24"/>
          <w:lang w:val="en-US"/>
        </w:rPr>
        <w:t>research project embedded in the field of broadly understood heritage</w:t>
      </w:r>
      <w:r w:rsidRPr="00D53D37">
        <w:rPr>
          <w:spacing w:val="-7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studies,</w:t>
      </w:r>
    </w:p>
    <w:p w14:paraId="6B1F56BB" w14:textId="77777777" w:rsidR="00947FE2" w:rsidRPr="00D53D37" w:rsidRDefault="005B3714">
      <w:pPr>
        <w:pStyle w:val="Akapitzlist"/>
        <w:numPr>
          <w:ilvl w:val="0"/>
          <w:numId w:val="3"/>
        </w:numPr>
        <w:tabs>
          <w:tab w:val="left" w:pos="395"/>
        </w:tabs>
        <w:spacing w:line="360" w:lineRule="auto"/>
        <w:ind w:left="113" w:right="111" w:firstLine="0"/>
        <w:jc w:val="both"/>
        <w:rPr>
          <w:sz w:val="24"/>
          <w:lang w:val="en-US"/>
        </w:rPr>
      </w:pPr>
      <w:r w:rsidRPr="00D53D37">
        <w:rPr>
          <w:sz w:val="24"/>
          <w:lang w:val="en-US"/>
        </w:rPr>
        <w:t>very good command of the English language (minimum C1 level, confirmed by a certificate issued by an academic center for teaching foreign languages or an international</w:t>
      </w:r>
      <w:r w:rsidRPr="00D53D37">
        <w:rPr>
          <w:spacing w:val="-8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certificate),</w:t>
      </w:r>
    </w:p>
    <w:p w14:paraId="2C4F2BF0" w14:textId="34FD4BE5" w:rsidR="00947FE2" w:rsidRPr="00D53D37" w:rsidRDefault="005B3714">
      <w:pPr>
        <w:pStyle w:val="Akapitzlist"/>
        <w:numPr>
          <w:ilvl w:val="0"/>
          <w:numId w:val="3"/>
        </w:numPr>
        <w:tabs>
          <w:tab w:val="left" w:pos="428"/>
        </w:tabs>
        <w:spacing w:before="0" w:line="360" w:lineRule="auto"/>
        <w:ind w:left="113" w:right="110" w:firstLine="0"/>
        <w:jc w:val="both"/>
        <w:rPr>
          <w:sz w:val="24"/>
          <w:lang w:val="en-US"/>
        </w:rPr>
      </w:pPr>
      <w:r w:rsidRPr="00D53D37">
        <w:rPr>
          <w:sz w:val="24"/>
          <w:lang w:val="en-US"/>
        </w:rPr>
        <w:t>motivation letter indicating the proposition of collaboration with the Una Europa partner university where the candidate plans to carry out his</w:t>
      </w:r>
      <w:r w:rsidR="00CE749A">
        <w:rPr>
          <w:sz w:val="24"/>
          <w:lang w:val="en-US"/>
        </w:rPr>
        <w:t>/her</w:t>
      </w:r>
      <w:r w:rsidRPr="00D53D37">
        <w:rPr>
          <w:sz w:val="24"/>
          <w:lang w:val="en-US"/>
        </w:rPr>
        <w:t xml:space="preserve"> research project, together with the reasons for this</w:t>
      </w:r>
      <w:r w:rsidRPr="00D53D37">
        <w:rPr>
          <w:spacing w:val="-3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choice,</w:t>
      </w:r>
    </w:p>
    <w:p w14:paraId="74554E28" w14:textId="77777777" w:rsidR="00947FE2" w:rsidRDefault="005B3714">
      <w:pPr>
        <w:pStyle w:val="Akapitzlist"/>
        <w:numPr>
          <w:ilvl w:val="0"/>
          <w:numId w:val="3"/>
        </w:numPr>
        <w:tabs>
          <w:tab w:val="left" w:pos="354"/>
        </w:tabs>
        <w:spacing w:before="1"/>
        <w:ind w:hanging="241"/>
        <w:jc w:val="both"/>
        <w:rPr>
          <w:sz w:val="24"/>
        </w:rPr>
      </w:pPr>
      <w:proofErr w:type="spellStart"/>
      <w:r>
        <w:rPr>
          <w:sz w:val="24"/>
        </w:rPr>
        <w:t>academic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cv,</w:t>
      </w:r>
    </w:p>
    <w:p w14:paraId="07A448AD" w14:textId="77777777" w:rsidR="00947FE2" w:rsidRPr="00D53D37" w:rsidRDefault="005B3714">
      <w:pPr>
        <w:pStyle w:val="Akapitzlist"/>
        <w:numPr>
          <w:ilvl w:val="0"/>
          <w:numId w:val="3"/>
        </w:numPr>
        <w:tabs>
          <w:tab w:val="left" w:pos="354"/>
        </w:tabs>
        <w:ind w:hanging="241"/>
        <w:jc w:val="both"/>
        <w:rPr>
          <w:sz w:val="24"/>
          <w:lang w:val="en-US"/>
        </w:rPr>
      </w:pPr>
      <w:r w:rsidRPr="00D53D37">
        <w:rPr>
          <w:sz w:val="24"/>
          <w:lang w:val="en-US"/>
        </w:rPr>
        <w:t>international experience (Erasmus academic exchange stays, internships, conferences</w:t>
      </w:r>
      <w:r w:rsidRPr="00D53D37">
        <w:rPr>
          <w:spacing w:val="-4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etc.).</w:t>
      </w:r>
    </w:p>
    <w:p w14:paraId="4484B6F1" w14:textId="77777777" w:rsidR="00947FE2" w:rsidRPr="00D53D37" w:rsidRDefault="00947FE2">
      <w:pPr>
        <w:pStyle w:val="Tekstpodstawowy"/>
        <w:rPr>
          <w:sz w:val="26"/>
          <w:lang w:val="en-US"/>
        </w:rPr>
      </w:pPr>
    </w:p>
    <w:p w14:paraId="326B07D4" w14:textId="77777777" w:rsidR="00947FE2" w:rsidRPr="00D53D37" w:rsidRDefault="00947FE2">
      <w:pPr>
        <w:pStyle w:val="Tekstpodstawowy"/>
        <w:spacing w:before="5"/>
        <w:rPr>
          <w:sz w:val="22"/>
          <w:lang w:val="en-US"/>
        </w:rPr>
      </w:pPr>
    </w:p>
    <w:p w14:paraId="4F182668" w14:textId="77777777" w:rsidR="00947FE2" w:rsidRDefault="005B3714">
      <w:pPr>
        <w:pStyle w:val="Nagwek1"/>
      </w:pPr>
      <w:r>
        <w:t>Welcome (</w:t>
      </w:r>
      <w:proofErr w:type="spellStart"/>
      <w:r>
        <w:t>additional</w:t>
      </w:r>
      <w:proofErr w:type="spellEnd"/>
      <w:r>
        <w:t>):</w:t>
      </w:r>
    </w:p>
    <w:p w14:paraId="6C864E2D" w14:textId="77777777" w:rsidR="00947FE2" w:rsidRPr="00D53D37" w:rsidRDefault="005B3714">
      <w:pPr>
        <w:pStyle w:val="Akapitzlist"/>
        <w:numPr>
          <w:ilvl w:val="0"/>
          <w:numId w:val="2"/>
        </w:numPr>
        <w:tabs>
          <w:tab w:val="left" w:pos="354"/>
        </w:tabs>
        <w:spacing w:before="135"/>
        <w:ind w:hanging="241"/>
        <w:rPr>
          <w:sz w:val="24"/>
          <w:lang w:val="en-US"/>
        </w:rPr>
      </w:pPr>
      <w:r w:rsidRPr="00D53D37">
        <w:rPr>
          <w:sz w:val="24"/>
          <w:lang w:val="en-US"/>
        </w:rPr>
        <w:t>Master's degree in a discipline related to the broadly understood heritage</w:t>
      </w:r>
      <w:r w:rsidRPr="00D53D37">
        <w:rPr>
          <w:spacing w:val="-8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studies,</w:t>
      </w:r>
    </w:p>
    <w:p w14:paraId="777211D9" w14:textId="77777777" w:rsidR="00947FE2" w:rsidRPr="00D53D37" w:rsidRDefault="005B3714">
      <w:pPr>
        <w:pStyle w:val="Akapitzlist"/>
        <w:numPr>
          <w:ilvl w:val="0"/>
          <w:numId w:val="2"/>
        </w:numPr>
        <w:tabs>
          <w:tab w:val="left" w:pos="354"/>
        </w:tabs>
        <w:ind w:hanging="241"/>
        <w:rPr>
          <w:sz w:val="24"/>
          <w:lang w:val="en-US"/>
        </w:rPr>
      </w:pPr>
      <w:r w:rsidRPr="00D53D37">
        <w:rPr>
          <w:sz w:val="24"/>
          <w:lang w:val="en-US"/>
        </w:rPr>
        <w:t>publications in the field of heritage studies or related</w:t>
      </w:r>
      <w:r w:rsidRPr="00D53D37">
        <w:rPr>
          <w:spacing w:val="-2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areas,</w:t>
      </w:r>
    </w:p>
    <w:p w14:paraId="6E23BB9F" w14:textId="09C54838" w:rsidR="00947FE2" w:rsidRPr="00D53D37" w:rsidRDefault="005B3714">
      <w:pPr>
        <w:pStyle w:val="Akapitzlist"/>
        <w:numPr>
          <w:ilvl w:val="0"/>
          <w:numId w:val="2"/>
        </w:numPr>
        <w:tabs>
          <w:tab w:val="left" w:pos="371"/>
        </w:tabs>
        <w:spacing w:before="139" w:line="360" w:lineRule="auto"/>
        <w:ind w:left="113" w:right="108" w:firstLine="0"/>
        <w:rPr>
          <w:sz w:val="24"/>
          <w:lang w:val="en-US"/>
        </w:rPr>
      </w:pPr>
      <w:r w:rsidRPr="00D53D37">
        <w:rPr>
          <w:sz w:val="24"/>
          <w:lang w:val="en-US"/>
        </w:rPr>
        <w:t>knowledge of the language of the Una Europa partner university in which the candidate intends to carry out his</w:t>
      </w:r>
      <w:r w:rsidR="00FB6204">
        <w:rPr>
          <w:sz w:val="24"/>
          <w:lang w:val="en-US"/>
        </w:rPr>
        <w:t>/her</w:t>
      </w:r>
      <w:r w:rsidRPr="00D53D37">
        <w:rPr>
          <w:sz w:val="24"/>
          <w:lang w:val="en-US"/>
        </w:rPr>
        <w:t xml:space="preserve"> research project (confirmed </w:t>
      </w:r>
      <w:r w:rsidR="003E0CA6">
        <w:rPr>
          <w:sz w:val="24"/>
          <w:lang w:val="en-US"/>
        </w:rPr>
        <w:t xml:space="preserve">preferably </w:t>
      </w:r>
      <w:r w:rsidRPr="00D53D37">
        <w:rPr>
          <w:sz w:val="24"/>
          <w:lang w:val="en-US"/>
        </w:rPr>
        <w:t>by an international</w:t>
      </w:r>
      <w:r w:rsidRPr="00D53D37">
        <w:rPr>
          <w:spacing w:val="-11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certificate),</w:t>
      </w:r>
    </w:p>
    <w:p w14:paraId="6BE1C476" w14:textId="77777777" w:rsidR="00947FE2" w:rsidRPr="00D53D37" w:rsidRDefault="005B3714">
      <w:pPr>
        <w:pStyle w:val="Akapitzlist"/>
        <w:numPr>
          <w:ilvl w:val="0"/>
          <w:numId w:val="2"/>
        </w:numPr>
        <w:tabs>
          <w:tab w:val="left" w:pos="354"/>
        </w:tabs>
        <w:spacing w:before="0"/>
        <w:ind w:hanging="241"/>
        <w:rPr>
          <w:sz w:val="24"/>
          <w:lang w:val="en-US"/>
        </w:rPr>
      </w:pPr>
      <w:r w:rsidRPr="00D53D37">
        <w:rPr>
          <w:sz w:val="24"/>
          <w:lang w:val="en-US"/>
        </w:rPr>
        <w:t>non-academic experience preferably in the heritage</w:t>
      </w:r>
      <w:r w:rsidRPr="00D53D37">
        <w:rPr>
          <w:spacing w:val="-8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sector,</w:t>
      </w:r>
    </w:p>
    <w:p w14:paraId="4F3ACCE4" w14:textId="77777777" w:rsidR="00947FE2" w:rsidRPr="00D53D37" w:rsidRDefault="005B3714">
      <w:pPr>
        <w:pStyle w:val="Akapitzlist"/>
        <w:numPr>
          <w:ilvl w:val="0"/>
          <w:numId w:val="2"/>
        </w:numPr>
        <w:tabs>
          <w:tab w:val="left" w:pos="354"/>
        </w:tabs>
        <w:ind w:hanging="241"/>
        <w:rPr>
          <w:sz w:val="24"/>
          <w:lang w:val="en-US"/>
        </w:rPr>
      </w:pPr>
      <w:r w:rsidRPr="00D53D37">
        <w:rPr>
          <w:sz w:val="24"/>
          <w:lang w:val="en-US"/>
        </w:rPr>
        <w:t>proficiency in using academic digital resources e.g. scientific</w:t>
      </w:r>
      <w:r w:rsidRPr="00D53D37">
        <w:rPr>
          <w:spacing w:val="-7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databases.</w:t>
      </w:r>
    </w:p>
    <w:p w14:paraId="1DD32192" w14:textId="77777777" w:rsidR="00947FE2" w:rsidRPr="00D53D37" w:rsidRDefault="00947FE2">
      <w:pPr>
        <w:rPr>
          <w:sz w:val="24"/>
          <w:lang w:val="en-US"/>
        </w:rPr>
        <w:sectPr w:rsidR="00947FE2" w:rsidRPr="00D53D37" w:rsidSect="00603C42">
          <w:headerReference w:type="default" r:id="rId8"/>
          <w:footerReference w:type="default" r:id="rId9"/>
          <w:type w:val="continuous"/>
          <w:pgSz w:w="11900" w:h="16850"/>
          <w:pgMar w:top="2220" w:right="1020" w:bottom="1240" w:left="1020" w:header="536" w:footer="1040" w:gutter="0"/>
          <w:cols w:space="708"/>
        </w:sectPr>
      </w:pPr>
    </w:p>
    <w:p w14:paraId="47BB903E" w14:textId="77777777" w:rsidR="00947FE2" w:rsidRPr="00D53D37" w:rsidRDefault="00947FE2">
      <w:pPr>
        <w:pStyle w:val="Tekstpodstawowy"/>
        <w:spacing w:before="7"/>
        <w:rPr>
          <w:sz w:val="28"/>
          <w:lang w:val="en-US"/>
        </w:rPr>
      </w:pPr>
    </w:p>
    <w:p w14:paraId="019968D4" w14:textId="77777777" w:rsidR="00947FE2" w:rsidRDefault="005B3714">
      <w:pPr>
        <w:pStyle w:val="Nagwek1"/>
        <w:spacing w:before="90"/>
      </w:pPr>
      <w:proofErr w:type="spellStart"/>
      <w:r>
        <w:t>Duties</w:t>
      </w:r>
      <w:proofErr w:type="spellEnd"/>
      <w:r>
        <w:t>:</w:t>
      </w:r>
    </w:p>
    <w:p w14:paraId="7557395F" w14:textId="77777777" w:rsidR="00947FE2" w:rsidRPr="00D53D37" w:rsidRDefault="005B3714">
      <w:pPr>
        <w:pStyle w:val="Akapitzlist"/>
        <w:numPr>
          <w:ilvl w:val="0"/>
          <w:numId w:val="1"/>
        </w:numPr>
        <w:tabs>
          <w:tab w:val="left" w:pos="354"/>
        </w:tabs>
        <w:spacing w:before="135"/>
        <w:ind w:hanging="241"/>
        <w:rPr>
          <w:sz w:val="24"/>
          <w:lang w:val="en-US"/>
        </w:rPr>
      </w:pPr>
      <w:r w:rsidRPr="00D53D37">
        <w:rPr>
          <w:sz w:val="24"/>
          <w:lang w:val="en-US"/>
        </w:rPr>
        <w:t>fulfill requirements of the Jagiellonian University Doctoral School in the</w:t>
      </w:r>
      <w:r w:rsidRPr="00D53D37">
        <w:rPr>
          <w:spacing w:val="-6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Humanities;</w:t>
      </w:r>
    </w:p>
    <w:p w14:paraId="2E40DFBC" w14:textId="77777777" w:rsidR="00947FE2" w:rsidRPr="00D53D37" w:rsidRDefault="005B3714">
      <w:pPr>
        <w:pStyle w:val="Akapitzlist"/>
        <w:numPr>
          <w:ilvl w:val="0"/>
          <w:numId w:val="1"/>
        </w:numPr>
        <w:tabs>
          <w:tab w:val="left" w:pos="354"/>
        </w:tabs>
        <w:spacing w:before="136"/>
        <w:ind w:hanging="241"/>
        <w:rPr>
          <w:sz w:val="24"/>
          <w:lang w:val="en-US"/>
        </w:rPr>
      </w:pPr>
      <w:r w:rsidRPr="00D53D37">
        <w:rPr>
          <w:sz w:val="24"/>
          <w:lang w:val="en-US"/>
        </w:rPr>
        <w:t>conduct PhD research in the area of the accepted doctoral research</w:t>
      </w:r>
      <w:r w:rsidRPr="00D53D37">
        <w:rPr>
          <w:spacing w:val="-3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project,</w:t>
      </w:r>
    </w:p>
    <w:p w14:paraId="09D3F5CF" w14:textId="574BBABA" w:rsidR="00947FE2" w:rsidRPr="00D53D37" w:rsidRDefault="005B3714">
      <w:pPr>
        <w:pStyle w:val="Akapitzlist"/>
        <w:numPr>
          <w:ilvl w:val="0"/>
          <w:numId w:val="1"/>
        </w:numPr>
        <w:tabs>
          <w:tab w:val="left" w:pos="385"/>
        </w:tabs>
        <w:spacing w:before="140" w:line="360" w:lineRule="auto"/>
        <w:ind w:left="113" w:right="110" w:firstLine="0"/>
        <w:jc w:val="both"/>
        <w:rPr>
          <w:sz w:val="24"/>
          <w:lang w:val="en-US"/>
        </w:rPr>
      </w:pPr>
      <w:r w:rsidRPr="00D53D37">
        <w:rPr>
          <w:sz w:val="24"/>
          <w:lang w:val="en-US"/>
        </w:rPr>
        <w:t xml:space="preserve">work closely with the academic supervisors to ensure the compatibility of the individual PhD project with the overall goals of Una Europa Heritage Doctoral </w:t>
      </w:r>
      <w:proofErr w:type="spellStart"/>
      <w:r w:rsidRPr="00D53D37">
        <w:rPr>
          <w:sz w:val="24"/>
          <w:lang w:val="en-US"/>
        </w:rPr>
        <w:t>Program</w:t>
      </w:r>
      <w:r w:rsidR="006A3D03">
        <w:rPr>
          <w:sz w:val="24"/>
          <w:lang w:val="en-US"/>
        </w:rPr>
        <w:t>me</w:t>
      </w:r>
      <w:proofErr w:type="spellEnd"/>
      <w:r w:rsidRPr="00D53D37">
        <w:rPr>
          <w:sz w:val="24"/>
          <w:lang w:val="en-US"/>
        </w:rPr>
        <w:t xml:space="preserve"> and the two partner universities,</w:t>
      </w:r>
    </w:p>
    <w:p w14:paraId="2389B6C1" w14:textId="77777777" w:rsidR="00947FE2" w:rsidRPr="00D53D37" w:rsidRDefault="005B3714">
      <w:pPr>
        <w:pStyle w:val="Akapitzlist"/>
        <w:numPr>
          <w:ilvl w:val="0"/>
          <w:numId w:val="1"/>
        </w:numPr>
        <w:tabs>
          <w:tab w:val="left" w:pos="354"/>
        </w:tabs>
        <w:spacing w:before="0" w:line="275" w:lineRule="exact"/>
        <w:ind w:hanging="241"/>
        <w:jc w:val="both"/>
        <w:rPr>
          <w:sz w:val="24"/>
          <w:lang w:val="en-US"/>
        </w:rPr>
      </w:pPr>
      <w:r w:rsidRPr="00D53D37">
        <w:rPr>
          <w:sz w:val="24"/>
          <w:lang w:val="en-US"/>
        </w:rPr>
        <w:t>publish and present results of the individual PhD research</w:t>
      </w:r>
      <w:r w:rsidRPr="00D53D37">
        <w:rPr>
          <w:spacing w:val="-4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plan,</w:t>
      </w:r>
    </w:p>
    <w:p w14:paraId="7534D88F" w14:textId="77777777" w:rsidR="00947FE2" w:rsidRPr="00D53D37" w:rsidRDefault="005B3714">
      <w:pPr>
        <w:pStyle w:val="Akapitzlist"/>
        <w:numPr>
          <w:ilvl w:val="0"/>
          <w:numId w:val="1"/>
        </w:numPr>
        <w:tabs>
          <w:tab w:val="left" w:pos="359"/>
        </w:tabs>
        <w:spacing w:before="139" w:line="360" w:lineRule="auto"/>
        <w:ind w:left="113" w:right="110" w:firstLine="0"/>
        <w:jc w:val="both"/>
        <w:rPr>
          <w:sz w:val="24"/>
          <w:lang w:val="en-US"/>
        </w:rPr>
      </w:pPr>
      <w:r w:rsidRPr="00D53D37">
        <w:rPr>
          <w:sz w:val="24"/>
          <w:lang w:val="en-US"/>
        </w:rPr>
        <w:t>report progress and put forward additional documents on research in accordance with regulations of Una Europa bodies and both partner</w:t>
      </w:r>
      <w:r w:rsidRPr="00D53D37">
        <w:rPr>
          <w:spacing w:val="-7"/>
          <w:sz w:val="24"/>
          <w:lang w:val="en-US"/>
        </w:rPr>
        <w:t xml:space="preserve"> </w:t>
      </w:r>
      <w:r w:rsidRPr="00D53D37">
        <w:rPr>
          <w:sz w:val="24"/>
          <w:lang w:val="en-US"/>
        </w:rPr>
        <w:t>universities.</w:t>
      </w:r>
    </w:p>
    <w:sectPr w:rsidR="00947FE2" w:rsidRPr="00D53D37">
      <w:pgSz w:w="11900" w:h="16850"/>
      <w:pgMar w:top="2220" w:right="1020" w:bottom="1240" w:left="1020" w:header="536" w:footer="10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C04E" w14:textId="77777777" w:rsidR="00603C42" w:rsidRDefault="00603C42">
      <w:r>
        <w:separator/>
      </w:r>
    </w:p>
  </w:endnote>
  <w:endnote w:type="continuationSeparator" w:id="0">
    <w:p w14:paraId="76456185" w14:textId="77777777" w:rsidR="00603C42" w:rsidRDefault="0060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92BF" w14:textId="2F627CA8" w:rsidR="00947FE2" w:rsidRDefault="005B371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4832" behindDoc="1" locked="0" layoutInCell="1" allowOverlap="1" wp14:anchorId="2B15BF83" wp14:editId="4B69A818">
              <wp:simplePos x="0" y="0"/>
              <wp:positionH relativeFrom="page">
                <wp:posOffset>2807335</wp:posOffset>
              </wp:positionH>
              <wp:positionV relativeFrom="page">
                <wp:posOffset>9893300</wp:posOffset>
              </wp:positionV>
              <wp:extent cx="1946910" cy="504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97A09" w14:textId="77777777" w:rsidR="00947FE2" w:rsidRDefault="005B3714">
                          <w:pPr>
                            <w:spacing w:before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5291"/>
                              <w:sz w:val="18"/>
                            </w:rPr>
                            <w:t>Szkoła Doktorska Nauk Humanistycznych</w:t>
                          </w:r>
                        </w:p>
                        <w:p w14:paraId="6D5B7812" w14:textId="77777777" w:rsidR="00947FE2" w:rsidRDefault="005B3714">
                          <w:pPr>
                            <w:spacing w:before="61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5291"/>
                              <w:sz w:val="16"/>
                            </w:rPr>
                            <w:t>Rynek 34; 31-010 Kraków</w:t>
                          </w:r>
                        </w:p>
                        <w:p w14:paraId="691A2B58" w14:textId="77777777" w:rsidR="00947FE2" w:rsidRDefault="00D51FEE">
                          <w:pPr>
                            <w:spacing w:before="116"/>
                            <w:ind w:left="4"/>
                            <w:jc w:val="center"/>
                            <w:rPr>
                              <w:sz w:val="16"/>
                            </w:rPr>
                          </w:pPr>
                          <w:hyperlink r:id="rId1">
                            <w:r w:rsidR="005B3714">
                              <w:rPr>
                                <w:color w:val="005291"/>
                                <w:sz w:val="16"/>
                                <w:u w:val="single" w:color="005291"/>
                              </w:rPr>
                              <w:t>https://human.phd.uj.edu.pl</w:t>
                            </w:r>
                            <w:r w:rsidR="005B3714">
                              <w:rPr>
                                <w:color w:val="005291"/>
                                <w:sz w:val="16"/>
                              </w:rPr>
                              <w:t xml:space="preserve">; </w:t>
                            </w:r>
                          </w:hyperlink>
                          <w:hyperlink r:id="rId2">
                            <w:r w:rsidR="005B3714">
                              <w:rPr>
                                <w:color w:val="005291"/>
                                <w:sz w:val="16"/>
                              </w:rPr>
                              <w:t>sdnh</w:t>
                            </w:r>
                            <w:r w:rsidR="005B3714">
                              <w:rPr>
                                <w:rFonts w:ascii="Arial"/>
                                <w:color w:val="005291"/>
                                <w:sz w:val="16"/>
                              </w:rPr>
                              <w:t>@</w:t>
                            </w:r>
                            <w:r w:rsidR="005B3714">
                              <w:rPr>
                                <w:color w:val="005291"/>
                                <w:sz w:val="16"/>
                              </w:rPr>
                              <w:t>uj.edu.pl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5BF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1.05pt;margin-top:779pt;width:153.3pt;height:39.7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" filled="f" stroked="f">
              <v:textbox inset="0,0,0,0">
                <w:txbxContent>
                  <w:p w14:paraId="15C97A09" w14:textId="77777777" w:rsidR="00947FE2" w:rsidRDefault="005B3714">
                    <w:pPr>
                      <w:spacing w:before="12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5291"/>
                        <w:sz w:val="18"/>
                      </w:rPr>
                      <w:t>Szkoła Doktorska Nauk Humanistycznych</w:t>
                    </w:r>
                  </w:p>
                  <w:p w14:paraId="6D5B7812" w14:textId="77777777" w:rsidR="00947FE2" w:rsidRDefault="005B3714">
                    <w:pPr>
                      <w:spacing w:before="61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5291"/>
                        <w:sz w:val="16"/>
                      </w:rPr>
                      <w:t>Rynek 34; 31-010 Kraków</w:t>
                    </w:r>
                  </w:p>
                  <w:p w14:paraId="691A2B58" w14:textId="77777777" w:rsidR="00947FE2" w:rsidRDefault="00000000">
                    <w:pPr>
                      <w:spacing w:before="116"/>
                      <w:ind w:left="4"/>
                      <w:jc w:val="center"/>
                      <w:rPr>
                        <w:sz w:val="16"/>
                      </w:rPr>
                    </w:pPr>
                    <w:hyperlink r:id="rId3">
                      <w:r w:rsidR="005B3714">
                        <w:rPr>
                          <w:color w:val="005291"/>
                          <w:sz w:val="16"/>
                          <w:u w:val="single" w:color="005291"/>
                        </w:rPr>
                        <w:t>https://human.phd.uj.edu.pl</w:t>
                      </w:r>
                      <w:r w:rsidR="005B3714">
                        <w:rPr>
                          <w:color w:val="005291"/>
                          <w:sz w:val="16"/>
                        </w:rPr>
                        <w:t xml:space="preserve">; </w:t>
                      </w:r>
                    </w:hyperlink>
                    <w:hyperlink r:id="rId4">
                      <w:r w:rsidR="005B3714">
                        <w:rPr>
                          <w:color w:val="005291"/>
                          <w:sz w:val="16"/>
                        </w:rPr>
                        <w:t>sdnh</w:t>
                      </w:r>
                      <w:r w:rsidR="005B3714">
                        <w:rPr>
                          <w:rFonts w:ascii="Arial"/>
                          <w:color w:val="005291"/>
                          <w:sz w:val="16"/>
                        </w:rPr>
                        <w:t>@</w:t>
                      </w:r>
                      <w:r w:rsidR="005B3714">
                        <w:rPr>
                          <w:color w:val="005291"/>
                          <w:sz w:val="16"/>
                        </w:rPr>
                        <w:t>uj.edu.pl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7989" w14:textId="77777777" w:rsidR="00603C42" w:rsidRDefault="00603C42">
      <w:r>
        <w:separator/>
      </w:r>
    </w:p>
  </w:footnote>
  <w:footnote w:type="continuationSeparator" w:id="0">
    <w:p w14:paraId="2EA395C7" w14:textId="77777777" w:rsidR="00603C42" w:rsidRDefault="00603C42">
      <w:r>
        <w:continuationSeparator/>
      </w:r>
    </w:p>
  </w:footnote>
  <w:footnote w:id="1">
    <w:p w14:paraId="23039EB9" w14:textId="59949116" w:rsidR="00DD087B" w:rsidRPr="00DD087B" w:rsidRDefault="00DD087B" w:rsidP="00DD087B">
      <w:pPr>
        <w:rPr>
          <w:sz w:val="36"/>
          <w:lang w:val="en-US"/>
        </w:rPr>
      </w:pPr>
      <w:r>
        <w:rPr>
          <w:rStyle w:val="Odwoanieprzypisudolnego"/>
        </w:rPr>
        <w:footnoteRef/>
      </w:r>
      <w:r w:rsidRPr="00DD087B">
        <w:rPr>
          <w:lang w:val="en-US"/>
        </w:rPr>
        <w:t xml:space="preserve"> </w:t>
      </w:r>
      <w:bookmarkStart w:id="0" w:name="_Hlk161658545"/>
      <w:r w:rsidRPr="00DD087B">
        <w:rPr>
          <w:lang w:val="en-US"/>
        </w:rPr>
        <w:t xml:space="preserve">List of partner universities jointly offering the Una-Her-Doc </w:t>
      </w:r>
      <w:proofErr w:type="spellStart"/>
      <w:r w:rsidRPr="00DD087B">
        <w:rPr>
          <w:lang w:val="en-US"/>
        </w:rPr>
        <w:t>programme</w:t>
      </w:r>
      <w:proofErr w:type="spellEnd"/>
      <w:r w:rsidRPr="00DD087B">
        <w:rPr>
          <w:lang w:val="en-US"/>
        </w:rPr>
        <w:t>:</w:t>
      </w:r>
      <w:r w:rsidR="00AA662A">
        <w:rPr>
          <w:lang w:val="en-US"/>
        </w:rPr>
        <w:t xml:space="preserve"> </w:t>
      </w:r>
      <w:r w:rsidRPr="00BD725A">
        <w:rPr>
          <w:rFonts w:eastAsia="Arial"/>
          <w:lang w:val="it-IT"/>
        </w:rPr>
        <w:t xml:space="preserve">Alma Mater Studiorum – Università di Bologna (Italy), Freie Universität Berlin (Germany), </w:t>
      </w:r>
      <w:r w:rsidRPr="00DD087B">
        <w:rPr>
          <w:rFonts w:eastAsia="Arial"/>
          <w:lang w:val="en-US"/>
        </w:rPr>
        <w:t xml:space="preserve">Helsingin </w:t>
      </w:r>
      <w:proofErr w:type="spellStart"/>
      <w:r w:rsidRPr="00DD087B">
        <w:rPr>
          <w:rFonts w:eastAsia="Arial"/>
          <w:lang w:val="en-US"/>
        </w:rPr>
        <w:t>yliopisto</w:t>
      </w:r>
      <w:proofErr w:type="spellEnd"/>
      <w:r w:rsidRPr="00DD087B">
        <w:rPr>
          <w:rFonts w:eastAsia="Arial"/>
          <w:lang w:val="en-US"/>
        </w:rPr>
        <w:t xml:space="preserve"> (Finland), KU Leuven (Belgium), Universidad </w:t>
      </w:r>
      <w:proofErr w:type="spellStart"/>
      <w:r w:rsidRPr="00DD087B">
        <w:rPr>
          <w:rFonts w:eastAsia="Arial"/>
          <w:lang w:val="en-US"/>
        </w:rPr>
        <w:t>Complutense</w:t>
      </w:r>
      <w:proofErr w:type="spellEnd"/>
      <w:r w:rsidRPr="00DD087B">
        <w:rPr>
          <w:rFonts w:eastAsia="Arial"/>
          <w:lang w:val="en-US"/>
        </w:rPr>
        <w:t xml:space="preserve"> de Madrid (Spain), Université Paris 1 Panthéon-Sorbonne (France), </w:t>
      </w:r>
      <w:r w:rsidRPr="00BD725A">
        <w:rPr>
          <w:rFonts w:eastAsia="Arial"/>
          <w:lang w:val="en-GB"/>
        </w:rPr>
        <w:t>University of Edinburgh (United Kingdom)</w:t>
      </w:r>
      <w:r>
        <w:rPr>
          <w:rFonts w:eastAsia="Arial"/>
          <w:lang w:val="en-GB"/>
        </w:rPr>
        <w:t xml:space="preserve">, </w:t>
      </w:r>
      <w:r w:rsidRPr="00BD725A">
        <w:rPr>
          <w:rFonts w:eastAsia="Arial"/>
          <w:lang w:val="it-IT"/>
        </w:rPr>
        <w:t>Uniwersytet Jagielloński w Krakowie (Poland)</w:t>
      </w:r>
      <w:r>
        <w:rPr>
          <w:rFonts w:eastAsia="Arial"/>
          <w:lang w:val="it-IT"/>
        </w:rPr>
        <w:t xml:space="preserve">. </w:t>
      </w:r>
    </w:p>
    <w:bookmarkEnd w:id="0"/>
    <w:p w14:paraId="2941E09D" w14:textId="5CECF453" w:rsidR="00DD087B" w:rsidRPr="00DD087B" w:rsidRDefault="00DD087B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3425" w14:textId="03302AAB" w:rsidR="00947FE2" w:rsidRDefault="005B3714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 wp14:anchorId="32193DEB" wp14:editId="0D6934AC">
          <wp:simplePos x="0" y="0"/>
          <wp:positionH relativeFrom="page">
            <wp:posOffset>3571723</wp:posOffset>
          </wp:positionH>
          <wp:positionV relativeFrom="page">
            <wp:posOffset>340150</wp:posOffset>
          </wp:positionV>
          <wp:extent cx="416989" cy="6900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989" cy="690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 wp14:anchorId="1816505D" wp14:editId="2A0454A6">
              <wp:simplePos x="0" y="0"/>
              <wp:positionH relativeFrom="page">
                <wp:posOffset>2592705</wp:posOffset>
              </wp:positionH>
              <wp:positionV relativeFrom="page">
                <wp:posOffset>1066800</wp:posOffset>
              </wp:positionV>
              <wp:extent cx="2348230" cy="365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0DDDD" w14:textId="77777777" w:rsidR="00947FE2" w:rsidRDefault="005B3714">
                          <w:pPr>
                            <w:spacing w:before="10"/>
                            <w:ind w:left="77" w:right="3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5291"/>
                              <w:sz w:val="20"/>
                            </w:rPr>
                            <w:t>Szkoła Doktorska Nauk Humanistycznych</w:t>
                          </w:r>
                        </w:p>
                        <w:p w14:paraId="2B2C649B" w14:textId="77777777" w:rsidR="00947FE2" w:rsidRDefault="005B3714">
                          <w:pPr>
                            <w:spacing w:before="61"/>
                            <w:ind w:left="34" w:right="34"/>
                            <w:jc w:val="center"/>
                          </w:pPr>
                          <w:r>
                            <w:rPr>
                              <w:color w:val="005291"/>
                            </w:rPr>
                            <w:t>U</w:t>
                          </w:r>
                          <w:r>
                            <w:rPr>
                              <w:color w:val="005291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n</w:t>
                          </w:r>
                          <w:r>
                            <w:rPr>
                              <w:color w:val="005291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i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w</w:t>
                          </w:r>
                          <w:r>
                            <w:rPr>
                              <w:color w:val="005291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e</w:t>
                          </w:r>
                          <w:r>
                            <w:rPr>
                              <w:color w:val="005291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r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s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y</w:t>
                          </w:r>
                          <w:r>
                            <w:rPr>
                              <w:color w:val="005291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t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e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t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u</w:t>
                          </w:r>
                          <w:r>
                            <w:rPr>
                              <w:color w:val="005291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J</w:t>
                          </w:r>
                          <w:r>
                            <w:rPr>
                              <w:color w:val="005291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a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g</w:t>
                          </w:r>
                          <w:r>
                            <w:rPr>
                              <w:color w:val="005291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i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e</w:t>
                          </w:r>
                          <w:r>
                            <w:rPr>
                              <w:color w:val="005291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l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291"/>
                            </w:rPr>
                            <w:t>l</w:t>
                          </w:r>
                          <w:proofErr w:type="spellEnd"/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o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ń</w:t>
                          </w:r>
                          <w:r>
                            <w:rPr>
                              <w:color w:val="005291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s</w:t>
                          </w:r>
                          <w:r>
                            <w:rPr>
                              <w:color w:val="005291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k</w:t>
                          </w:r>
                          <w:r>
                            <w:rPr>
                              <w:color w:val="005291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i</w:t>
                          </w:r>
                          <w:r>
                            <w:rPr>
                              <w:color w:val="005291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e</w:t>
                          </w:r>
                          <w:r>
                            <w:rPr>
                              <w:color w:val="005291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g</w:t>
                          </w:r>
                          <w:r>
                            <w:rPr>
                              <w:color w:val="005291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005291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65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15pt;margin-top:84pt;width:184.9pt;height:28.7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" filled="f" stroked="f">
              <v:textbox inset="0,0,0,0">
                <w:txbxContent>
                  <w:p w14:paraId="7C60DDDD" w14:textId="77777777" w:rsidR="00947FE2" w:rsidRDefault="005B3714">
                    <w:pPr>
                      <w:spacing w:before="10"/>
                      <w:ind w:left="77" w:right="34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5291"/>
                        <w:sz w:val="20"/>
                      </w:rPr>
                      <w:t>Szkoła Doktorska Nauk Humanistycznych</w:t>
                    </w:r>
                  </w:p>
                  <w:p w14:paraId="2B2C649B" w14:textId="77777777" w:rsidR="00947FE2" w:rsidRDefault="005B3714">
                    <w:pPr>
                      <w:spacing w:before="61"/>
                      <w:ind w:left="34" w:right="34"/>
                      <w:jc w:val="center"/>
                    </w:pPr>
                    <w:r>
                      <w:rPr>
                        <w:color w:val="005291"/>
                      </w:rPr>
                      <w:t>U</w:t>
                    </w:r>
                    <w:r>
                      <w:rPr>
                        <w:color w:val="005291"/>
                        <w:spacing w:val="-18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n</w:t>
                    </w:r>
                    <w:r>
                      <w:rPr>
                        <w:color w:val="005291"/>
                        <w:spacing w:val="-17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i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w</w:t>
                    </w:r>
                    <w:r>
                      <w:rPr>
                        <w:color w:val="005291"/>
                        <w:spacing w:val="-17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e</w:t>
                    </w:r>
                    <w:r>
                      <w:rPr>
                        <w:color w:val="005291"/>
                        <w:spacing w:val="-17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r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s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y</w:t>
                    </w:r>
                    <w:r>
                      <w:rPr>
                        <w:color w:val="005291"/>
                        <w:spacing w:val="-20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t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e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t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u</w:t>
                    </w:r>
                    <w:r>
                      <w:rPr>
                        <w:color w:val="005291"/>
                        <w:spacing w:val="25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J</w:t>
                    </w:r>
                    <w:r>
                      <w:rPr>
                        <w:color w:val="005291"/>
                        <w:spacing w:val="-14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a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g</w:t>
                    </w:r>
                    <w:r>
                      <w:rPr>
                        <w:color w:val="005291"/>
                        <w:spacing w:val="-20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i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e</w:t>
                    </w:r>
                    <w:r>
                      <w:rPr>
                        <w:color w:val="005291"/>
                        <w:spacing w:val="-14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l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l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o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ń</w:t>
                    </w:r>
                    <w:r>
                      <w:rPr>
                        <w:color w:val="005291"/>
                        <w:spacing w:val="-17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s</w:t>
                    </w:r>
                    <w:r>
                      <w:rPr>
                        <w:color w:val="005291"/>
                        <w:spacing w:val="-17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k</w:t>
                    </w:r>
                    <w:r>
                      <w:rPr>
                        <w:color w:val="005291"/>
                        <w:spacing w:val="-19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i</w:t>
                    </w:r>
                    <w:r>
                      <w:rPr>
                        <w:color w:val="005291"/>
                        <w:spacing w:val="-16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e</w:t>
                    </w:r>
                    <w:r>
                      <w:rPr>
                        <w:color w:val="005291"/>
                        <w:spacing w:val="-17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g</w:t>
                    </w:r>
                    <w:r>
                      <w:rPr>
                        <w:color w:val="005291"/>
                        <w:spacing w:val="-20"/>
                      </w:rPr>
                      <w:t xml:space="preserve"> </w:t>
                    </w:r>
                    <w:r>
                      <w:rPr>
                        <w:color w:val="005291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303"/>
    <w:multiLevelType w:val="hybridMultilevel"/>
    <w:tmpl w:val="219E0064"/>
    <w:lvl w:ilvl="0" w:tplc="790C61D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E7706AE0">
      <w:numFmt w:val="bullet"/>
      <w:lvlText w:val="•"/>
      <w:lvlJc w:val="left"/>
      <w:pPr>
        <w:ind w:left="1309" w:hanging="240"/>
      </w:pPr>
      <w:rPr>
        <w:rFonts w:hint="default"/>
        <w:lang w:val="pl-PL" w:eastAsia="en-US" w:bidi="ar-SA"/>
      </w:rPr>
    </w:lvl>
    <w:lvl w:ilvl="2" w:tplc="87D0B6B0">
      <w:numFmt w:val="bullet"/>
      <w:lvlText w:val="•"/>
      <w:lvlJc w:val="left"/>
      <w:pPr>
        <w:ind w:left="2259" w:hanging="240"/>
      </w:pPr>
      <w:rPr>
        <w:rFonts w:hint="default"/>
        <w:lang w:val="pl-PL" w:eastAsia="en-US" w:bidi="ar-SA"/>
      </w:rPr>
    </w:lvl>
    <w:lvl w:ilvl="3" w:tplc="EC1CA472">
      <w:numFmt w:val="bullet"/>
      <w:lvlText w:val="•"/>
      <w:lvlJc w:val="left"/>
      <w:pPr>
        <w:ind w:left="3209" w:hanging="240"/>
      </w:pPr>
      <w:rPr>
        <w:rFonts w:hint="default"/>
        <w:lang w:val="pl-PL" w:eastAsia="en-US" w:bidi="ar-SA"/>
      </w:rPr>
    </w:lvl>
    <w:lvl w:ilvl="4" w:tplc="537081EA">
      <w:numFmt w:val="bullet"/>
      <w:lvlText w:val="•"/>
      <w:lvlJc w:val="left"/>
      <w:pPr>
        <w:ind w:left="4159" w:hanging="240"/>
      </w:pPr>
      <w:rPr>
        <w:rFonts w:hint="default"/>
        <w:lang w:val="pl-PL" w:eastAsia="en-US" w:bidi="ar-SA"/>
      </w:rPr>
    </w:lvl>
    <w:lvl w:ilvl="5" w:tplc="81D8CD0C">
      <w:numFmt w:val="bullet"/>
      <w:lvlText w:val="•"/>
      <w:lvlJc w:val="left"/>
      <w:pPr>
        <w:ind w:left="5109" w:hanging="240"/>
      </w:pPr>
      <w:rPr>
        <w:rFonts w:hint="default"/>
        <w:lang w:val="pl-PL" w:eastAsia="en-US" w:bidi="ar-SA"/>
      </w:rPr>
    </w:lvl>
    <w:lvl w:ilvl="6" w:tplc="B9D80F06">
      <w:numFmt w:val="bullet"/>
      <w:lvlText w:val="•"/>
      <w:lvlJc w:val="left"/>
      <w:pPr>
        <w:ind w:left="6059" w:hanging="240"/>
      </w:pPr>
      <w:rPr>
        <w:rFonts w:hint="default"/>
        <w:lang w:val="pl-PL" w:eastAsia="en-US" w:bidi="ar-SA"/>
      </w:rPr>
    </w:lvl>
    <w:lvl w:ilvl="7" w:tplc="B3F072CC">
      <w:numFmt w:val="bullet"/>
      <w:lvlText w:val="•"/>
      <w:lvlJc w:val="left"/>
      <w:pPr>
        <w:ind w:left="7009" w:hanging="240"/>
      </w:pPr>
      <w:rPr>
        <w:rFonts w:hint="default"/>
        <w:lang w:val="pl-PL" w:eastAsia="en-US" w:bidi="ar-SA"/>
      </w:rPr>
    </w:lvl>
    <w:lvl w:ilvl="8" w:tplc="8592AF06">
      <w:numFmt w:val="bullet"/>
      <w:lvlText w:val="•"/>
      <w:lvlJc w:val="left"/>
      <w:pPr>
        <w:ind w:left="7959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3A9A6F3B"/>
    <w:multiLevelType w:val="hybridMultilevel"/>
    <w:tmpl w:val="E0BE7CA6"/>
    <w:lvl w:ilvl="0" w:tplc="7E3665C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D9250F4">
      <w:numFmt w:val="bullet"/>
      <w:lvlText w:val="•"/>
      <w:lvlJc w:val="left"/>
      <w:pPr>
        <w:ind w:left="1309" w:hanging="240"/>
      </w:pPr>
      <w:rPr>
        <w:rFonts w:hint="default"/>
        <w:lang w:val="pl-PL" w:eastAsia="en-US" w:bidi="ar-SA"/>
      </w:rPr>
    </w:lvl>
    <w:lvl w:ilvl="2" w:tplc="0EA8C1B4">
      <w:numFmt w:val="bullet"/>
      <w:lvlText w:val="•"/>
      <w:lvlJc w:val="left"/>
      <w:pPr>
        <w:ind w:left="2259" w:hanging="240"/>
      </w:pPr>
      <w:rPr>
        <w:rFonts w:hint="default"/>
        <w:lang w:val="pl-PL" w:eastAsia="en-US" w:bidi="ar-SA"/>
      </w:rPr>
    </w:lvl>
    <w:lvl w:ilvl="3" w:tplc="AED257E0">
      <w:numFmt w:val="bullet"/>
      <w:lvlText w:val="•"/>
      <w:lvlJc w:val="left"/>
      <w:pPr>
        <w:ind w:left="3209" w:hanging="240"/>
      </w:pPr>
      <w:rPr>
        <w:rFonts w:hint="default"/>
        <w:lang w:val="pl-PL" w:eastAsia="en-US" w:bidi="ar-SA"/>
      </w:rPr>
    </w:lvl>
    <w:lvl w:ilvl="4" w:tplc="9368A3FC">
      <w:numFmt w:val="bullet"/>
      <w:lvlText w:val="•"/>
      <w:lvlJc w:val="left"/>
      <w:pPr>
        <w:ind w:left="4159" w:hanging="240"/>
      </w:pPr>
      <w:rPr>
        <w:rFonts w:hint="default"/>
        <w:lang w:val="pl-PL" w:eastAsia="en-US" w:bidi="ar-SA"/>
      </w:rPr>
    </w:lvl>
    <w:lvl w:ilvl="5" w:tplc="7672844E">
      <w:numFmt w:val="bullet"/>
      <w:lvlText w:val="•"/>
      <w:lvlJc w:val="left"/>
      <w:pPr>
        <w:ind w:left="5109" w:hanging="240"/>
      </w:pPr>
      <w:rPr>
        <w:rFonts w:hint="default"/>
        <w:lang w:val="pl-PL" w:eastAsia="en-US" w:bidi="ar-SA"/>
      </w:rPr>
    </w:lvl>
    <w:lvl w:ilvl="6" w:tplc="2954BEC6">
      <w:numFmt w:val="bullet"/>
      <w:lvlText w:val="•"/>
      <w:lvlJc w:val="left"/>
      <w:pPr>
        <w:ind w:left="6059" w:hanging="240"/>
      </w:pPr>
      <w:rPr>
        <w:rFonts w:hint="default"/>
        <w:lang w:val="pl-PL" w:eastAsia="en-US" w:bidi="ar-SA"/>
      </w:rPr>
    </w:lvl>
    <w:lvl w:ilvl="7" w:tplc="5882C698">
      <w:numFmt w:val="bullet"/>
      <w:lvlText w:val="•"/>
      <w:lvlJc w:val="left"/>
      <w:pPr>
        <w:ind w:left="7009" w:hanging="240"/>
      </w:pPr>
      <w:rPr>
        <w:rFonts w:hint="default"/>
        <w:lang w:val="pl-PL" w:eastAsia="en-US" w:bidi="ar-SA"/>
      </w:rPr>
    </w:lvl>
    <w:lvl w:ilvl="8" w:tplc="28B0336E">
      <w:numFmt w:val="bullet"/>
      <w:lvlText w:val="•"/>
      <w:lvlJc w:val="left"/>
      <w:pPr>
        <w:ind w:left="7959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3F2F315C"/>
    <w:multiLevelType w:val="hybridMultilevel"/>
    <w:tmpl w:val="BF046C74"/>
    <w:lvl w:ilvl="0" w:tplc="2722D16E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FAFE9400">
      <w:numFmt w:val="bullet"/>
      <w:lvlText w:val="•"/>
      <w:lvlJc w:val="left"/>
      <w:pPr>
        <w:ind w:left="1309" w:hanging="240"/>
      </w:pPr>
      <w:rPr>
        <w:rFonts w:hint="default"/>
        <w:lang w:val="pl-PL" w:eastAsia="en-US" w:bidi="ar-SA"/>
      </w:rPr>
    </w:lvl>
    <w:lvl w:ilvl="2" w:tplc="53DA3D8E">
      <w:numFmt w:val="bullet"/>
      <w:lvlText w:val="•"/>
      <w:lvlJc w:val="left"/>
      <w:pPr>
        <w:ind w:left="2259" w:hanging="240"/>
      </w:pPr>
      <w:rPr>
        <w:rFonts w:hint="default"/>
        <w:lang w:val="pl-PL" w:eastAsia="en-US" w:bidi="ar-SA"/>
      </w:rPr>
    </w:lvl>
    <w:lvl w:ilvl="3" w:tplc="EE12C036">
      <w:numFmt w:val="bullet"/>
      <w:lvlText w:val="•"/>
      <w:lvlJc w:val="left"/>
      <w:pPr>
        <w:ind w:left="3209" w:hanging="240"/>
      </w:pPr>
      <w:rPr>
        <w:rFonts w:hint="default"/>
        <w:lang w:val="pl-PL" w:eastAsia="en-US" w:bidi="ar-SA"/>
      </w:rPr>
    </w:lvl>
    <w:lvl w:ilvl="4" w:tplc="80B071D6">
      <w:numFmt w:val="bullet"/>
      <w:lvlText w:val="•"/>
      <w:lvlJc w:val="left"/>
      <w:pPr>
        <w:ind w:left="4159" w:hanging="240"/>
      </w:pPr>
      <w:rPr>
        <w:rFonts w:hint="default"/>
        <w:lang w:val="pl-PL" w:eastAsia="en-US" w:bidi="ar-SA"/>
      </w:rPr>
    </w:lvl>
    <w:lvl w:ilvl="5" w:tplc="9244DD0E">
      <w:numFmt w:val="bullet"/>
      <w:lvlText w:val="•"/>
      <w:lvlJc w:val="left"/>
      <w:pPr>
        <w:ind w:left="5109" w:hanging="240"/>
      </w:pPr>
      <w:rPr>
        <w:rFonts w:hint="default"/>
        <w:lang w:val="pl-PL" w:eastAsia="en-US" w:bidi="ar-SA"/>
      </w:rPr>
    </w:lvl>
    <w:lvl w:ilvl="6" w:tplc="F098A8AC">
      <w:numFmt w:val="bullet"/>
      <w:lvlText w:val="•"/>
      <w:lvlJc w:val="left"/>
      <w:pPr>
        <w:ind w:left="6059" w:hanging="240"/>
      </w:pPr>
      <w:rPr>
        <w:rFonts w:hint="default"/>
        <w:lang w:val="pl-PL" w:eastAsia="en-US" w:bidi="ar-SA"/>
      </w:rPr>
    </w:lvl>
    <w:lvl w:ilvl="7" w:tplc="4F668D74">
      <w:numFmt w:val="bullet"/>
      <w:lvlText w:val="•"/>
      <w:lvlJc w:val="left"/>
      <w:pPr>
        <w:ind w:left="7009" w:hanging="240"/>
      </w:pPr>
      <w:rPr>
        <w:rFonts w:hint="default"/>
        <w:lang w:val="pl-PL" w:eastAsia="en-US" w:bidi="ar-SA"/>
      </w:rPr>
    </w:lvl>
    <w:lvl w:ilvl="8" w:tplc="186E75F6">
      <w:numFmt w:val="bullet"/>
      <w:lvlText w:val="•"/>
      <w:lvlJc w:val="left"/>
      <w:pPr>
        <w:ind w:left="7959" w:hanging="240"/>
      </w:pPr>
      <w:rPr>
        <w:rFonts w:hint="default"/>
        <w:lang w:val="pl-PL" w:eastAsia="en-US" w:bidi="ar-SA"/>
      </w:rPr>
    </w:lvl>
  </w:abstractNum>
  <w:num w:numId="1" w16cid:durableId="1773434227">
    <w:abstractNumId w:val="1"/>
  </w:num>
  <w:num w:numId="2" w16cid:durableId="1867328179">
    <w:abstractNumId w:val="2"/>
  </w:num>
  <w:num w:numId="3" w16cid:durableId="2359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E2"/>
    <w:rsid w:val="000438BF"/>
    <w:rsid w:val="000445A0"/>
    <w:rsid w:val="000E7474"/>
    <w:rsid w:val="00137242"/>
    <w:rsid w:val="001720E1"/>
    <w:rsid w:val="001D686E"/>
    <w:rsid w:val="002D1DED"/>
    <w:rsid w:val="003913F2"/>
    <w:rsid w:val="003C71E3"/>
    <w:rsid w:val="003E0CA6"/>
    <w:rsid w:val="00522E80"/>
    <w:rsid w:val="005920E6"/>
    <w:rsid w:val="005B3714"/>
    <w:rsid w:val="006007AB"/>
    <w:rsid w:val="00603C42"/>
    <w:rsid w:val="00613BA0"/>
    <w:rsid w:val="00693094"/>
    <w:rsid w:val="006A3D03"/>
    <w:rsid w:val="007D6597"/>
    <w:rsid w:val="009246D7"/>
    <w:rsid w:val="00947FE2"/>
    <w:rsid w:val="00974801"/>
    <w:rsid w:val="00A67B53"/>
    <w:rsid w:val="00AA662A"/>
    <w:rsid w:val="00AF55FB"/>
    <w:rsid w:val="00CA54E6"/>
    <w:rsid w:val="00CE749A"/>
    <w:rsid w:val="00D51FEE"/>
    <w:rsid w:val="00D53D37"/>
    <w:rsid w:val="00DB2FA2"/>
    <w:rsid w:val="00DD087B"/>
    <w:rsid w:val="00E617A6"/>
    <w:rsid w:val="00EF0EC8"/>
    <w:rsid w:val="00F045A1"/>
    <w:rsid w:val="00F179E6"/>
    <w:rsid w:val="00F22F69"/>
    <w:rsid w:val="00FB6204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4635"/>
  <w15:docId w15:val="{0D212559-184E-4F1F-B6C2-65FB0548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353" w:hanging="2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D1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1D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1DE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D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cf01">
    <w:name w:val="cf01"/>
    <w:basedOn w:val="Domylnaczcionkaakapitu"/>
    <w:rsid w:val="00A67B53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8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8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uman.phd.uj.edu.pl/" TargetMode="External"/><Relationship Id="rId2" Type="http://schemas.openxmlformats.org/officeDocument/2006/relationships/hyperlink" Target="mailto:sdnh@uj.edu.pl" TargetMode="External"/><Relationship Id="rId1" Type="http://schemas.openxmlformats.org/officeDocument/2006/relationships/hyperlink" Target="https://human.phd.uj.edu.pl/" TargetMode="External"/><Relationship Id="rId4" Type="http://schemas.openxmlformats.org/officeDocument/2006/relationships/hyperlink" Target="mailto:sdnh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AF3E-9709-4F04-B90E-AF0718B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1826</Characters>
  <Application>Microsoft Office Word</Application>
  <DocSecurity>4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Iwona Solak</cp:lastModifiedBy>
  <cp:revision>2</cp:revision>
  <dcterms:created xsi:type="dcterms:W3CDTF">2024-03-21T07:24:00Z</dcterms:created>
  <dcterms:modified xsi:type="dcterms:W3CDTF">2024-03-21T07:24:00Z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